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35FD" w:rsidRPr="00457C62" w:rsidRDefault="00180788" w:rsidP="00C335FD">
      <w:pPr>
        <w:pStyle w:val="3"/>
        <w:ind w:left="1260" w:hanging="540"/>
        <w:jc w:val="center"/>
        <w:rPr>
          <w:rFonts w:ascii="Montserrat" w:hAnsi="Montserrat" w:cs="Arial"/>
          <w:b/>
          <w:bCs/>
          <w:sz w:val="28"/>
          <w:szCs w:val="28"/>
          <w:lang w:val="es-ES"/>
        </w:rPr>
      </w:pPr>
      <w:r w:rsidRPr="00814A91">
        <w:rPr>
          <w:rFonts w:ascii="Montserrat" w:hAnsi="Montserrat" w:cs="Arial"/>
          <w:b/>
          <w:bCs/>
          <w:lang w:val="es-ES"/>
        </w:rPr>
        <w:t xml:space="preserve"> </w:t>
      </w:r>
      <w:r w:rsidR="00C335FD" w:rsidRPr="00457C62">
        <w:rPr>
          <w:rFonts w:ascii="Montserrat" w:hAnsi="Montserrat" w:cs="Arial"/>
          <w:b/>
          <w:bCs/>
          <w:sz w:val="28"/>
          <w:szCs w:val="28"/>
          <w:lang w:val="es-ES"/>
        </w:rPr>
        <w:t xml:space="preserve">ANEXO </w:t>
      </w:r>
      <w:r w:rsidR="0054052B" w:rsidRPr="00457C62">
        <w:rPr>
          <w:rFonts w:ascii="Montserrat" w:hAnsi="Montserrat" w:cs="Arial"/>
          <w:b/>
          <w:bCs/>
          <w:sz w:val="28"/>
          <w:szCs w:val="28"/>
          <w:lang w:val="es-ES"/>
        </w:rPr>
        <w:t>A ESPECIFICACIONES TECNICAS</w:t>
      </w:r>
    </w:p>
    <w:p w:rsidR="006F7063" w:rsidRPr="00814A91" w:rsidRDefault="0054052B" w:rsidP="007E6C7A">
      <w:pPr>
        <w:tabs>
          <w:tab w:val="left" w:pos="5370"/>
        </w:tabs>
        <w:ind w:left="1260" w:hanging="540"/>
        <w:rPr>
          <w:rFonts w:ascii="Montserrat" w:hAnsi="Montserrat" w:cs="Arial"/>
          <w:b/>
          <w:bCs/>
          <w:sz w:val="24"/>
          <w:szCs w:val="24"/>
          <w:lang w:val="es-ES"/>
        </w:rPr>
      </w:pPr>
      <w:r w:rsidRPr="00814A91">
        <w:rPr>
          <w:rFonts w:ascii="Montserrat" w:hAnsi="Montserrat" w:cs="Arial"/>
          <w:b/>
          <w:bCs/>
          <w:sz w:val="24"/>
          <w:szCs w:val="24"/>
          <w:lang w:val="es-ES"/>
        </w:rPr>
        <w:tab/>
      </w:r>
      <w:r w:rsidRPr="00814A91">
        <w:rPr>
          <w:rFonts w:ascii="Montserrat" w:hAnsi="Montserrat" w:cs="Arial"/>
          <w:b/>
          <w:bCs/>
          <w:sz w:val="24"/>
          <w:szCs w:val="24"/>
          <w:lang w:val="es-ES"/>
        </w:rPr>
        <w:tab/>
      </w:r>
    </w:p>
    <w:p w:rsidR="00B00B22" w:rsidRPr="00814A91" w:rsidRDefault="00B00B22" w:rsidP="00B00B22">
      <w:pPr>
        <w:ind w:left="1260" w:hanging="540"/>
        <w:jc w:val="center"/>
        <w:rPr>
          <w:rFonts w:ascii="Montserrat" w:hAnsi="Montserrat" w:cs="Arial"/>
          <w:b/>
          <w:bCs/>
          <w:color w:val="FF0000"/>
          <w:sz w:val="28"/>
          <w:szCs w:val="28"/>
          <w:lang w:val="es-ES"/>
        </w:rPr>
      </w:pPr>
      <w:proofErr w:type="spellStart"/>
      <w:r w:rsidRPr="00814A91">
        <w:rPr>
          <w:rFonts w:ascii="Montserrat" w:hAnsi="Montserrat" w:cs="Arial"/>
          <w:b/>
          <w:bCs/>
          <w:color w:val="FF0000"/>
          <w:sz w:val="28"/>
          <w:szCs w:val="28"/>
          <w:lang w:val="es-ES"/>
        </w:rPr>
        <w:t>INDIVI</w:t>
      </w:r>
      <w:proofErr w:type="spellEnd"/>
    </w:p>
    <w:p w:rsidR="00B00B22" w:rsidRPr="00814A91" w:rsidRDefault="00B00B22" w:rsidP="00B00B22">
      <w:pPr>
        <w:tabs>
          <w:tab w:val="left" w:pos="5070"/>
        </w:tabs>
        <w:rPr>
          <w:rFonts w:ascii="Montserrat" w:hAnsi="Montserrat" w:cs="Arial"/>
          <w:b/>
          <w:bCs/>
          <w:sz w:val="24"/>
          <w:szCs w:val="24"/>
          <w:lang w:val="es-ES"/>
        </w:rPr>
      </w:pPr>
    </w:p>
    <w:p w:rsidR="00B00B22" w:rsidRPr="00814A91" w:rsidRDefault="00B00B22" w:rsidP="00B00B22">
      <w:pPr>
        <w:ind w:firstLine="708"/>
        <w:jc w:val="center"/>
        <w:rPr>
          <w:rFonts w:ascii="Montserrat" w:eastAsia="Times New Roman" w:hAnsi="Montserrat" w:cs="Tahoma"/>
          <w:b/>
          <w:sz w:val="22"/>
          <w:szCs w:val="22"/>
          <w:lang w:val="es-MX" w:eastAsia="es-ES"/>
        </w:rPr>
      </w:pPr>
      <w:r w:rsidRPr="00D7120E">
        <w:rPr>
          <w:rFonts w:ascii="Montserrat" w:eastAsia="Times New Roman" w:hAnsi="Montserrat" w:cs="Tahoma"/>
          <w:b/>
          <w:sz w:val="22"/>
          <w:szCs w:val="22"/>
          <w:lang w:val="es-MX" w:eastAsia="es-ES"/>
        </w:rPr>
        <w:t xml:space="preserve">Contratación de Seguro de Vida de los empleados de </w:t>
      </w:r>
      <w:proofErr w:type="spellStart"/>
      <w:r w:rsidRPr="00D7120E">
        <w:rPr>
          <w:rFonts w:ascii="Montserrat" w:eastAsia="Times New Roman" w:hAnsi="Montserrat" w:cs="Tahoma"/>
          <w:b/>
          <w:sz w:val="22"/>
          <w:szCs w:val="22"/>
          <w:lang w:val="es-MX" w:eastAsia="es-ES"/>
        </w:rPr>
        <w:t>INDIVI</w:t>
      </w:r>
      <w:proofErr w:type="spellEnd"/>
    </w:p>
    <w:p w:rsidR="00B00B22" w:rsidRPr="00D7120E" w:rsidRDefault="00B00B22" w:rsidP="00B00B22">
      <w:pPr>
        <w:ind w:firstLine="708"/>
        <w:jc w:val="center"/>
        <w:rPr>
          <w:rFonts w:ascii="Montserrat" w:eastAsia="Times New Roman" w:hAnsi="Montserrat" w:cs="Tahoma"/>
          <w:b/>
          <w:color w:val="FF0000"/>
          <w:sz w:val="22"/>
          <w:szCs w:val="22"/>
          <w:u w:val="single"/>
          <w:lang w:val="es-MX" w:eastAsia="es-ES"/>
        </w:rPr>
      </w:pPr>
      <w:r w:rsidRPr="00814A91">
        <w:rPr>
          <w:rFonts w:ascii="Montserrat" w:eastAsia="Times New Roman" w:hAnsi="Montserrat" w:cs="Tahoma"/>
          <w:b/>
          <w:color w:val="FF0000"/>
          <w:sz w:val="22"/>
          <w:szCs w:val="22"/>
          <w:u w:val="single"/>
          <w:lang w:val="es-MX" w:eastAsia="es-ES"/>
        </w:rPr>
        <w:t>PARTIDA 1</w:t>
      </w:r>
    </w:p>
    <w:p w:rsidR="00B00B22" w:rsidRPr="00D7120E" w:rsidRDefault="00B00B22" w:rsidP="00B00B22">
      <w:pPr>
        <w:ind w:firstLine="708"/>
        <w:jc w:val="center"/>
        <w:rPr>
          <w:rFonts w:ascii="Montserrat" w:eastAsia="Times New Roman" w:hAnsi="Montserrat" w:cs="Tahoma"/>
          <w:b/>
          <w:sz w:val="22"/>
          <w:szCs w:val="22"/>
          <w:lang w:val="es-MX" w:eastAsia="es-ES"/>
        </w:rPr>
      </w:pPr>
    </w:p>
    <w:p w:rsidR="00B00B22" w:rsidRPr="00D7120E" w:rsidRDefault="00B00B22" w:rsidP="00B00B22">
      <w:pPr>
        <w:jc w:val="both"/>
        <w:rPr>
          <w:rFonts w:ascii="Montserrat" w:eastAsia="Times New Roman" w:hAnsi="Montserrat" w:cs="Tahoma"/>
          <w:b/>
          <w:sz w:val="22"/>
          <w:szCs w:val="22"/>
          <w:lang w:val="es-MX" w:eastAsia="es-ES"/>
        </w:rPr>
      </w:pPr>
      <w:r w:rsidRPr="00D7120E">
        <w:rPr>
          <w:rFonts w:ascii="Montserrat" w:eastAsia="Times New Roman" w:hAnsi="Montserrat" w:cs="Tahoma"/>
          <w:b/>
          <w:sz w:val="22"/>
          <w:szCs w:val="22"/>
          <w:lang w:val="es-MX" w:eastAsia="es-ES"/>
        </w:rPr>
        <w:t>Características que debe contener el dicho seguro de los empleados de este Organismo, las cuales se describen a continuación:</w:t>
      </w:r>
    </w:p>
    <w:p w:rsidR="00B00B22" w:rsidRPr="00D7120E" w:rsidRDefault="00B00B22" w:rsidP="00B00B22">
      <w:pPr>
        <w:ind w:firstLine="708"/>
        <w:jc w:val="both"/>
        <w:rPr>
          <w:rFonts w:ascii="Montserrat" w:eastAsia="Times New Roman" w:hAnsi="Montserrat" w:cs="Tahoma"/>
          <w:sz w:val="22"/>
          <w:szCs w:val="22"/>
          <w:lang w:val="es-MX" w:eastAsia="es-ES"/>
        </w:rPr>
      </w:pPr>
    </w:p>
    <w:p w:rsidR="00B00B22" w:rsidRPr="00D7120E" w:rsidRDefault="00B00B22" w:rsidP="00B00B22">
      <w:pPr>
        <w:jc w:val="both"/>
        <w:rPr>
          <w:rFonts w:ascii="Montserrat" w:eastAsia="Times New Roman" w:hAnsi="Montserrat" w:cs="Tahoma"/>
          <w:sz w:val="22"/>
          <w:szCs w:val="22"/>
          <w:lang w:val="es-MX" w:eastAsia="es-ES"/>
        </w:rPr>
      </w:pPr>
      <w:proofErr w:type="spellStart"/>
      <w:r w:rsidRPr="00D7120E">
        <w:rPr>
          <w:rFonts w:ascii="Montserrat" w:eastAsia="Times New Roman" w:hAnsi="Montserrat" w:cs="Tahoma"/>
          <w:b/>
          <w:sz w:val="22"/>
          <w:szCs w:val="22"/>
          <w:lang w:val="es-MX" w:eastAsia="es-ES"/>
        </w:rPr>
        <w:t>INDIVI</w:t>
      </w:r>
      <w:proofErr w:type="spellEnd"/>
      <w:r w:rsidRPr="00D7120E">
        <w:rPr>
          <w:rFonts w:ascii="Montserrat" w:eastAsia="Times New Roman" w:hAnsi="Montserrat" w:cs="Tahoma"/>
          <w:b/>
          <w:sz w:val="22"/>
          <w:szCs w:val="22"/>
          <w:lang w:val="es-MX" w:eastAsia="es-ES"/>
        </w:rPr>
        <w:t xml:space="preserve"> Mexicali</w:t>
      </w:r>
      <w:r w:rsidRPr="00D7120E">
        <w:rPr>
          <w:rFonts w:ascii="Montserrat" w:eastAsia="Times New Roman" w:hAnsi="Montserrat" w:cs="Tahoma"/>
          <w:sz w:val="22"/>
          <w:szCs w:val="22"/>
          <w:lang w:val="es-MX" w:eastAsia="es-ES"/>
        </w:rPr>
        <w:t xml:space="preserve"> cuenta con un total de:</w:t>
      </w:r>
    </w:p>
    <w:p w:rsidR="00B00B22" w:rsidRPr="00D7120E" w:rsidRDefault="00B00B22" w:rsidP="00B00B22">
      <w:pPr>
        <w:jc w:val="both"/>
        <w:rPr>
          <w:rFonts w:ascii="Montserrat" w:eastAsia="Times New Roman" w:hAnsi="Montserrat" w:cs="Tahoma"/>
          <w:sz w:val="22"/>
          <w:szCs w:val="22"/>
          <w:lang w:val="es-MX" w:eastAsia="es-ES"/>
        </w:rPr>
      </w:pPr>
    </w:p>
    <w:p w:rsidR="00B00B22" w:rsidRPr="00D7120E" w:rsidRDefault="00B00B22" w:rsidP="00B00B22">
      <w:pPr>
        <w:jc w:val="both"/>
        <w:rPr>
          <w:rFonts w:ascii="Montserrat" w:eastAsia="Times New Roman" w:hAnsi="Montserrat" w:cs="Tahoma"/>
          <w:b/>
          <w:sz w:val="22"/>
          <w:szCs w:val="22"/>
          <w:lang w:val="es-MX" w:eastAsia="es-ES"/>
        </w:rPr>
      </w:pPr>
      <w:r w:rsidRPr="00D7120E">
        <w:rPr>
          <w:rFonts w:ascii="Montserrat" w:eastAsia="Times New Roman" w:hAnsi="Montserrat" w:cs="Tahoma"/>
          <w:sz w:val="22"/>
          <w:szCs w:val="22"/>
          <w:lang w:val="es-MX" w:eastAsia="es-ES"/>
        </w:rPr>
        <w:t>11</w:t>
      </w:r>
      <w:r>
        <w:rPr>
          <w:rFonts w:ascii="Montserrat" w:eastAsia="Times New Roman" w:hAnsi="Montserrat" w:cs="Tahoma"/>
          <w:sz w:val="22"/>
          <w:szCs w:val="22"/>
          <w:lang w:val="es-MX" w:eastAsia="es-ES"/>
        </w:rPr>
        <w:t>3</w:t>
      </w:r>
      <w:r w:rsidRPr="00D7120E">
        <w:rPr>
          <w:rFonts w:ascii="Montserrat" w:eastAsia="Times New Roman" w:hAnsi="Montserrat" w:cs="Tahoma"/>
          <w:sz w:val="22"/>
          <w:szCs w:val="22"/>
          <w:lang w:val="es-MX" w:eastAsia="es-ES"/>
        </w:rPr>
        <w:t xml:space="preserve"> como se desglosa a continuación: </w:t>
      </w:r>
      <w:r>
        <w:rPr>
          <w:rFonts w:ascii="Montserrat" w:eastAsia="Times New Roman" w:hAnsi="Montserrat" w:cs="Tahoma"/>
          <w:b/>
          <w:sz w:val="22"/>
          <w:szCs w:val="22"/>
          <w:lang w:val="es-MX" w:eastAsia="es-ES"/>
        </w:rPr>
        <w:t>63 de Base, 22</w:t>
      </w:r>
      <w:r w:rsidRPr="00D7120E">
        <w:rPr>
          <w:rFonts w:ascii="Montserrat" w:eastAsia="Times New Roman" w:hAnsi="Montserrat" w:cs="Tahoma"/>
          <w:b/>
          <w:sz w:val="22"/>
          <w:szCs w:val="22"/>
          <w:lang w:val="es-MX" w:eastAsia="es-ES"/>
        </w:rPr>
        <w:t xml:space="preserve"> Jubilados </w:t>
      </w:r>
      <w:r>
        <w:rPr>
          <w:rFonts w:ascii="Montserrat" w:eastAsia="Times New Roman" w:hAnsi="Montserrat" w:cs="Tahoma"/>
          <w:b/>
          <w:sz w:val="22"/>
          <w:szCs w:val="22"/>
          <w:lang w:val="es-MX" w:eastAsia="es-ES"/>
        </w:rPr>
        <w:t xml:space="preserve">y Pensionados por </w:t>
      </w:r>
      <w:proofErr w:type="spellStart"/>
      <w:r>
        <w:rPr>
          <w:rFonts w:ascii="Montserrat" w:eastAsia="Times New Roman" w:hAnsi="Montserrat" w:cs="Tahoma"/>
          <w:b/>
          <w:sz w:val="22"/>
          <w:szCs w:val="22"/>
          <w:lang w:val="es-MX" w:eastAsia="es-ES"/>
        </w:rPr>
        <w:t>ISSSTECALI</w:t>
      </w:r>
      <w:proofErr w:type="spellEnd"/>
      <w:r>
        <w:rPr>
          <w:rFonts w:ascii="Montserrat" w:eastAsia="Times New Roman" w:hAnsi="Montserrat" w:cs="Tahoma"/>
          <w:b/>
          <w:sz w:val="22"/>
          <w:szCs w:val="22"/>
          <w:lang w:val="es-MX" w:eastAsia="es-ES"/>
        </w:rPr>
        <w:t>, 23</w:t>
      </w:r>
      <w:r w:rsidRPr="00D7120E">
        <w:rPr>
          <w:rFonts w:ascii="Montserrat" w:eastAsia="Times New Roman" w:hAnsi="Montserrat" w:cs="Tahoma"/>
          <w:b/>
          <w:sz w:val="22"/>
          <w:szCs w:val="22"/>
          <w:lang w:val="es-MX" w:eastAsia="es-ES"/>
        </w:rPr>
        <w:t xml:space="preserve"> de Confianza y 5 Directivos </w:t>
      </w:r>
    </w:p>
    <w:p w:rsidR="00B00B22" w:rsidRPr="00D7120E" w:rsidRDefault="00B00B22" w:rsidP="00B00B22">
      <w:pPr>
        <w:ind w:firstLine="708"/>
        <w:jc w:val="both"/>
        <w:rPr>
          <w:rFonts w:ascii="Montserrat" w:eastAsia="Times New Roman" w:hAnsi="Montserrat" w:cs="Tahoma"/>
          <w:b/>
          <w:sz w:val="22"/>
          <w:szCs w:val="22"/>
          <w:lang w:val="es-MX" w:eastAsia="es-ES"/>
        </w:rPr>
      </w:pPr>
    </w:p>
    <w:p w:rsidR="00B00B22" w:rsidRPr="00D7120E" w:rsidRDefault="00B00B22" w:rsidP="00B00B22">
      <w:pPr>
        <w:jc w:val="both"/>
        <w:rPr>
          <w:rFonts w:ascii="Montserrat" w:eastAsia="Times New Roman" w:hAnsi="Montserrat" w:cs="Tahoma"/>
          <w:sz w:val="22"/>
          <w:szCs w:val="22"/>
          <w:lang w:val="es-MX" w:eastAsia="es-ES"/>
        </w:rPr>
      </w:pPr>
      <w:proofErr w:type="spellStart"/>
      <w:r w:rsidRPr="00D7120E">
        <w:rPr>
          <w:rFonts w:ascii="Montserrat" w:eastAsia="Times New Roman" w:hAnsi="Montserrat" w:cs="Tahoma"/>
          <w:b/>
          <w:sz w:val="22"/>
          <w:szCs w:val="22"/>
          <w:lang w:val="es-MX" w:eastAsia="es-ES"/>
        </w:rPr>
        <w:t>INDIVI</w:t>
      </w:r>
      <w:proofErr w:type="spellEnd"/>
      <w:r w:rsidRPr="00D7120E">
        <w:rPr>
          <w:rFonts w:ascii="Montserrat" w:eastAsia="Times New Roman" w:hAnsi="Montserrat" w:cs="Tahoma"/>
          <w:b/>
          <w:sz w:val="22"/>
          <w:szCs w:val="22"/>
          <w:lang w:val="es-MX" w:eastAsia="es-ES"/>
        </w:rPr>
        <w:t xml:space="preserve"> Ensenada</w:t>
      </w:r>
      <w:r w:rsidRPr="00D7120E">
        <w:rPr>
          <w:rFonts w:ascii="Montserrat" w:eastAsia="Times New Roman" w:hAnsi="Montserrat" w:cs="Tahoma"/>
          <w:sz w:val="22"/>
          <w:szCs w:val="22"/>
          <w:lang w:val="es-MX" w:eastAsia="es-ES"/>
        </w:rPr>
        <w:t xml:space="preserve"> cuenta con un total de:</w:t>
      </w:r>
    </w:p>
    <w:p w:rsidR="00B00B22" w:rsidRPr="00D7120E" w:rsidRDefault="00B00B22" w:rsidP="00B00B22">
      <w:pPr>
        <w:jc w:val="both"/>
        <w:rPr>
          <w:rFonts w:ascii="Montserrat" w:eastAsia="Times New Roman" w:hAnsi="Montserrat" w:cs="Tahoma"/>
          <w:sz w:val="22"/>
          <w:szCs w:val="22"/>
          <w:lang w:val="es-MX" w:eastAsia="es-ES"/>
        </w:rPr>
      </w:pPr>
    </w:p>
    <w:p w:rsidR="00B00B22" w:rsidRPr="00D7120E" w:rsidRDefault="00B00B22" w:rsidP="00B00B22">
      <w:pPr>
        <w:jc w:val="both"/>
        <w:rPr>
          <w:rFonts w:ascii="Montserrat" w:eastAsia="Times New Roman" w:hAnsi="Montserrat" w:cs="Tahoma"/>
          <w:b/>
          <w:sz w:val="22"/>
          <w:szCs w:val="22"/>
          <w:lang w:val="es-MX" w:eastAsia="es-ES"/>
        </w:rPr>
      </w:pPr>
      <w:r>
        <w:rPr>
          <w:rFonts w:ascii="Montserrat" w:eastAsia="Times New Roman" w:hAnsi="Montserrat" w:cs="Tahoma"/>
          <w:sz w:val="22"/>
          <w:szCs w:val="22"/>
          <w:lang w:val="es-MX" w:eastAsia="es-ES"/>
        </w:rPr>
        <w:t xml:space="preserve"> 57</w:t>
      </w:r>
      <w:r w:rsidRPr="00D7120E">
        <w:rPr>
          <w:rFonts w:ascii="Montserrat" w:eastAsia="Times New Roman" w:hAnsi="Montserrat" w:cs="Tahoma"/>
          <w:sz w:val="22"/>
          <w:szCs w:val="22"/>
          <w:lang w:val="es-MX" w:eastAsia="es-ES"/>
        </w:rPr>
        <w:t xml:space="preserve"> como se desglosa a continuación: </w:t>
      </w:r>
      <w:r w:rsidRPr="00D7120E">
        <w:rPr>
          <w:rFonts w:ascii="Montserrat" w:eastAsia="Times New Roman" w:hAnsi="Montserrat" w:cs="Tahoma"/>
          <w:b/>
          <w:sz w:val="22"/>
          <w:szCs w:val="22"/>
          <w:lang w:val="es-MX" w:eastAsia="es-ES"/>
        </w:rPr>
        <w:t>27 de Base, 15 Jubilados</w:t>
      </w:r>
      <w:r>
        <w:rPr>
          <w:rFonts w:ascii="Montserrat" w:eastAsia="Times New Roman" w:hAnsi="Montserrat" w:cs="Tahoma"/>
          <w:b/>
          <w:sz w:val="22"/>
          <w:szCs w:val="22"/>
          <w:lang w:val="es-MX" w:eastAsia="es-ES"/>
        </w:rPr>
        <w:t xml:space="preserve"> y Pensionados por </w:t>
      </w:r>
      <w:proofErr w:type="spellStart"/>
      <w:r>
        <w:rPr>
          <w:rFonts w:ascii="Montserrat" w:eastAsia="Times New Roman" w:hAnsi="Montserrat" w:cs="Tahoma"/>
          <w:b/>
          <w:sz w:val="22"/>
          <w:szCs w:val="22"/>
          <w:lang w:val="es-MX" w:eastAsia="es-ES"/>
        </w:rPr>
        <w:t>ISSSTECALI</w:t>
      </w:r>
      <w:proofErr w:type="spellEnd"/>
      <w:r>
        <w:rPr>
          <w:rFonts w:ascii="Montserrat" w:eastAsia="Times New Roman" w:hAnsi="Montserrat" w:cs="Tahoma"/>
          <w:b/>
          <w:sz w:val="22"/>
          <w:szCs w:val="22"/>
          <w:lang w:val="es-MX" w:eastAsia="es-ES"/>
        </w:rPr>
        <w:t>, 14</w:t>
      </w:r>
      <w:r w:rsidRPr="00D7120E">
        <w:rPr>
          <w:rFonts w:ascii="Montserrat" w:eastAsia="Times New Roman" w:hAnsi="Montserrat" w:cs="Tahoma"/>
          <w:b/>
          <w:sz w:val="22"/>
          <w:szCs w:val="22"/>
          <w:lang w:val="es-MX" w:eastAsia="es-ES"/>
        </w:rPr>
        <w:t xml:space="preserve"> de Confianza y 1 Directivos</w:t>
      </w:r>
    </w:p>
    <w:p w:rsidR="00B00B22" w:rsidRPr="00D7120E" w:rsidRDefault="00B00B22" w:rsidP="00B00B22">
      <w:pPr>
        <w:jc w:val="both"/>
        <w:rPr>
          <w:rFonts w:ascii="Montserrat" w:eastAsia="Times New Roman" w:hAnsi="Montserrat" w:cs="Tahoma"/>
          <w:b/>
          <w:sz w:val="22"/>
          <w:szCs w:val="22"/>
          <w:lang w:val="es-MX" w:eastAsia="es-ES"/>
        </w:rPr>
      </w:pPr>
    </w:p>
    <w:p w:rsidR="00B00B22" w:rsidRPr="00D7120E" w:rsidRDefault="00B00B22" w:rsidP="00B00B22">
      <w:pPr>
        <w:jc w:val="both"/>
        <w:rPr>
          <w:rFonts w:ascii="Montserrat" w:eastAsia="Times New Roman" w:hAnsi="Montserrat" w:cs="Tahoma"/>
          <w:sz w:val="22"/>
          <w:szCs w:val="22"/>
          <w:lang w:val="es-MX" w:eastAsia="es-ES"/>
        </w:rPr>
      </w:pPr>
      <w:proofErr w:type="spellStart"/>
      <w:r w:rsidRPr="00D7120E">
        <w:rPr>
          <w:rFonts w:ascii="Montserrat" w:eastAsia="Times New Roman" w:hAnsi="Montserrat" w:cs="Tahoma"/>
          <w:b/>
          <w:sz w:val="22"/>
          <w:szCs w:val="22"/>
          <w:lang w:val="es-MX" w:eastAsia="es-ES"/>
        </w:rPr>
        <w:t>INDIVI</w:t>
      </w:r>
      <w:proofErr w:type="spellEnd"/>
      <w:r w:rsidRPr="00D7120E">
        <w:rPr>
          <w:rFonts w:ascii="Montserrat" w:eastAsia="Times New Roman" w:hAnsi="Montserrat" w:cs="Tahoma"/>
          <w:b/>
          <w:sz w:val="22"/>
          <w:szCs w:val="22"/>
          <w:lang w:val="es-MX" w:eastAsia="es-ES"/>
        </w:rPr>
        <w:t xml:space="preserve"> Tijuana</w:t>
      </w:r>
      <w:r w:rsidRPr="00D7120E">
        <w:rPr>
          <w:rFonts w:ascii="Montserrat" w:eastAsia="Times New Roman" w:hAnsi="Montserrat" w:cs="Tahoma"/>
          <w:sz w:val="22"/>
          <w:szCs w:val="22"/>
          <w:lang w:val="es-MX" w:eastAsia="es-ES"/>
        </w:rPr>
        <w:t xml:space="preserve"> cuenta con un total de:</w:t>
      </w:r>
    </w:p>
    <w:p w:rsidR="00B00B22" w:rsidRPr="00D7120E" w:rsidRDefault="00B00B22" w:rsidP="00B00B22">
      <w:pPr>
        <w:jc w:val="both"/>
        <w:rPr>
          <w:rFonts w:ascii="Montserrat" w:eastAsia="Times New Roman" w:hAnsi="Montserrat" w:cs="Tahoma"/>
          <w:sz w:val="22"/>
          <w:szCs w:val="22"/>
          <w:lang w:val="es-MX" w:eastAsia="es-ES"/>
        </w:rPr>
      </w:pPr>
    </w:p>
    <w:p w:rsidR="00B00B22" w:rsidRPr="00D7120E" w:rsidRDefault="00B00B22" w:rsidP="00B00B22">
      <w:pPr>
        <w:jc w:val="both"/>
        <w:rPr>
          <w:rFonts w:ascii="Montserrat" w:eastAsia="Times New Roman" w:hAnsi="Montserrat" w:cs="Tahoma"/>
          <w:b/>
          <w:sz w:val="22"/>
          <w:szCs w:val="22"/>
          <w:lang w:val="es-MX" w:eastAsia="es-ES"/>
        </w:rPr>
      </w:pPr>
      <w:r>
        <w:rPr>
          <w:rFonts w:ascii="Montserrat" w:eastAsia="Times New Roman" w:hAnsi="Montserrat" w:cs="Tahoma"/>
          <w:sz w:val="22"/>
          <w:szCs w:val="22"/>
          <w:lang w:val="es-MX" w:eastAsia="es-ES"/>
        </w:rPr>
        <w:t>113</w:t>
      </w:r>
      <w:r w:rsidRPr="00D7120E">
        <w:rPr>
          <w:rFonts w:ascii="Montserrat" w:eastAsia="Times New Roman" w:hAnsi="Montserrat" w:cs="Tahoma"/>
          <w:sz w:val="22"/>
          <w:szCs w:val="22"/>
          <w:lang w:val="es-MX" w:eastAsia="es-ES"/>
        </w:rPr>
        <w:t xml:space="preserve"> como se desglosa a continuación: </w:t>
      </w:r>
      <w:r w:rsidRPr="00D7120E">
        <w:rPr>
          <w:rFonts w:ascii="Montserrat" w:eastAsia="Times New Roman" w:hAnsi="Montserrat" w:cs="Tahoma"/>
          <w:b/>
          <w:sz w:val="22"/>
          <w:szCs w:val="22"/>
          <w:lang w:val="es-MX" w:eastAsia="es-ES"/>
        </w:rPr>
        <w:t>62 de Base, 2</w:t>
      </w:r>
      <w:r>
        <w:rPr>
          <w:rFonts w:ascii="Montserrat" w:eastAsia="Times New Roman" w:hAnsi="Montserrat" w:cs="Tahoma"/>
          <w:b/>
          <w:sz w:val="22"/>
          <w:szCs w:val="22"/>
          <w:lang w:val="es-MX" w:eastAsia="es-ES"/>
        </w:rPr>
        <w:t>8</w:t>
      </w:r>
      <w:r w:rsidRPr="00D7120E">
        <w:rPr>
          <w:rFonts w:ascii="Montserrat" w:eastAsia="Times New Roman" w:hAnsi="Montserrat" w:cs="Tahoma"/>
          <w:b/>
          <w:sz w:val="22"/>
          <w:szCs w:val="22"/>
          <w:lang w:val="es-MX" w:eastAsia="es-ES"/>
        </w:rPr>
        <w:t xml:space="preserve"> Jubilados y Pensionados por </w:t>
      </w:r>
      <w:proofErr w:type="spellStart"/>
      <w:r w:rsidRPr="00D7120E">
        <w:rPr>
          <w:rFonts w:ascii="Montserrat" w:eastAsia="Times New Roman" w:hAnsi="Montserrat" w:cs="Tahoma"/>
          <w:b/>
          <w:sz w:val="22"/>
          <w:szCs w:val="22"/>
          <w:lang w:val="es-MX" w:eastAsia="es-ES"/>
        </w:rPr>
        <w:t>ISSSTECALI</w:t>
      </w:r>
      <w:proofErr w:type="spellEnd"/>
      <w:r w:rsidRPr="00D7120E">
        <w:rPr>
          <w:rFonts w:ascii="Montserrat" w:eastAsia="Times New Roman" w:hAnsi="Montserrat" w:cs="Tahoma"/>
          <w:b/>
          <w:sz w:val="22"/>
          <w:szCs w:val="22"/>
          <w:lang w:val="es-MX" w:eastAsia="es-ES"/>
        </w:rPr>
        <w:t xml:space="preserve">, </w:t>
      </w:r>
      <w:r>
        <w:rPr>
          <w:rFonts w:ascii="Montserrat" w:eastAsia="Times New Roman" w:hAnsi="Montserrat" w:cs="Tahoma"/>
          <w:b/>
          <w:sz w:val="22"/>
          <w:szCs w:val="22"/>
          <w:lang w:val="es-MX" w:eastAsia="es-ES"/>
        </w:rPr>
        <w:t>22</w:t>
      </w:r>
      <w:r w:rsidRPr="00D7120E">
        <w:rPr>
          <w:rFonts w:ascii="Montserrat" w:eastAsia="Times New Roman" w:hAnsi="Montserrat" w:cs="Tahoma"/>
          <w:b/>
          <w:sz w:val="22"/>
          <w:szCs w:val="22"/>
          <w:lang w:val="es-MX" w:eastAsia="es-ES"/>
        </w:rPr>
        <w:t xml:space="preserve"> de Confianza y 1 Directivos.</w:t>
      </w:r>
    </w:p>
    <w:p w:rsidR="00B00B22" w:rsidRPr="00D7120E" w:rsidRDefault="00B00B22" w:rsidP="00B00B22">
      <w:pPr>
        <w:jc w:val="both"/>
        <w:rPr>
          <w:rFonts w:ascii="Montserrat" w:eastAsia="Times New Roman" w:hAnsi="Montserrat" w:cs="Tahoma"/>
          <w:sz w:val="22"/>
          <w:szCs w:val="22"/>
          <w:lang w:val="es-MX" w:eastAsia="es-ES"/>
        </w:rPr>
      </w:pPr>
    </w:p>
    <w:p w:rsidR="00B00B22" w:rsidRPr="00D7120E" w:rsidRDefault="00B00B22" w:rsidP="00B00B2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Contando con un total de 218</w:t>
      </w:r>
      <w:r w:rsidRPr="00D7120E">
        <w:rPr>
          <w:rFonts w:ascii="Montserrat" w:eastAsia="Times New Roman" w:hAnsi="Montserrat" w:cs="Tahoma"/>
          <w:sz w:val="22"/>
          <w:szCs w:val="22"/>
          <w:lang w:val="es-MX" w:eastAsia="es-ES"/>
        </w:rPr>
        <w:t xml:space="preserve"> </w:t>
      </w:r>
      <w:r>
        <w:rPr>
          <w:rFonts w:ascii="Montserrat" w:eastAsia="Times New Roman" w:hAnsi="Montserrat" w:cs="Tahoma"/>
          <w:sz w:val="22"/>
          <w:szCs w:val="22"/>
          <w:lang w:val="es-MX" w:eastAsia="es-ES"/>
        </w:rPr>
        <w:t>empleados activos a la fecha, 65</w:t>
      </w:r>
      <w:r w:rsidRPr="00D7120E">
        <w:rPr>
          <w:rFonts w:ascii="Montserrat" w:eastAsia="Times New Roman" w:hAnsi="Montserrat" w:cs="Tahoma"/>
          <w:sz w:val="22"/>
          <w:szCs w:val="22"/>
          <w:lang w:val="es-MX" w:eastAsia="es-ES"/>
        </w:rPr>
        <w:t xml:space="preserve"> jubilados y pensionados, características de seguros:</w:t>
      </w:r>
    </w:p>
    <w:p w:rsidR="00B00B22" w:rsidRDefault="00B00B22" w:rsidP="00B00B22">
      <w:pPr>
        <w:jc w:val="both"/>
        <w:rPr>
          <w:rFonts w:ascii="Montserrat" w:eastAsia="Times New Roman" w:hAnsi="Montserrat" w:cs="Tahoma"/>
          <w:sz w:val="22"/>
          <w:szCs w:val="22"/>
          <w:lang w:val="es-MX" w:eastAsia="es-ES"/>
        </w:rPr>
      </w:pPr>
    </w:p>
    <w:p w:rsidR="00B00B2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b/>
          <w:sz w:val="22"/>
          <w:szCs w:val="22"/>
          <w:lang w:val="es-MX" w:eastAsia="es-ES"/>
        </w:rPr>
      </w:pPr>
      <w:proofErr w:type="spellStart"/>
      <w:r w:rsidRPr="00D042E2">
        <w:rPr>
          <w:rFonts w:ascii="Montserrat" w:eastAsia="Times New Roman" w:hAnsi="Montserrat" w:cs="Tahoma"/>
          <w:b/>
          <w:sz w:val="22"/>
          <w:szCs w:val="22"/>
          <w:lang w:val="es-MX" w:eastAsia="es-ES"/>
        </w:rPr>
        <w:t>POLIZAS</w:t>
      </w:r>
      <w:proofErr w:type="spellEnd"/>
      <w:r w:rsidRPr="00D042E2">
        <w:rPr>
          <w:rFonts w:ascii="Montserrat" w:eastAsia="Times New Roman" w:hAnsi="Montserrat" w:cs="Tahoma"/>
          <w:b/>
          <w:sz w:val="22"/>
          <w:szCs w:val="22"/>
          <w:lang w:val="es-MX" w:eastAsia="es-ES"/>
        </w:rPr>
        <w:t xml:space="preserve"> A CONTRATAR:</w:t>
      </w:r>
    </w:p>
    <w:p w:rsidR="00B00B22" w:rsidRDefault="00B00B22" w:rsidP="00B00B22">
      <w:pPr>
        <w:jc w:val="both"/>
        <w:rPr>
          <w:rFonts w:ascii="Montserrat" w:eastAsia="Times New Roman" w:hAnsi="Montserrat" w:cs="Tahoma"/>
          <w:sz w:val="22"/>
          <w:szCs w:val="22"/>
          <w:lang w:val="es-MX" w:eastAsia="es-ES"/>
        </w:rPr>
      </w:pPr>
    </w:p>
    <w:p w:rsidR="00B00B22" w:rsidRDefault="00B00B22" w:rsidP="00B00B2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Se contratarán </w:t>
      </w:r>
      <w:r w:rsidRPr="00D042E2">
        <w:rPr>
          <w:rFonts w:ascii="Montserrat" w:eastAsia="Times New Roman" w:hAnsi="Montserrat" w:cs="Tahoma"/>
          <w:b/>
          <w:sz w:val="22"/>
          <w:szCs w:val="22"/>
          <w:lang w:val="es-MX" w:eastAsia="es-ES"/>
        </w:rPr>
        <w:t>2</w:t>
      </w:r>
      <w:r>
        <w:rPr>
          <w:rFonts w:ascii="Montserrat" w:eastAsia="Times New Roman" w:hAnsi="Montserrat" w:cs="Tahoma"/>
          <w:sz w:val="22"/>
          <w:szCs w:val="22"/>
          <w:lang w:val="es-MX" w:eastAsia="es-ES"/>
        </w:rPr>
        <w:t xml:space="preserve"> pólizas de seguro de vida, como se describen a continuación:</w:t>
      </w:r>
    </w:p>
    <w:p w:rsidR="00B00B22" w:rsidRDefault="00B00B22" w:rsidP="00B00B22">
      <w:pPr>
        <w:jc w:val="both"/>
        <w:rPr>
          <w:rFonts w:ascii="Montserrat" w:eastAsia="Times New Roman" w:hAnsi="Montserrat" w:cs="Tahoma"/>
          <w:sz w:val="22"/>
          <w:szCs w:val="22"/>
          <w:lang w:val="es-MX" w:eastAsia="es-ES"/>
        </w:rPr>
      </w:pPr>
    </w:p>
    <w:tbl>
      <w:tblPr>
        <w:tblStyle w:val="Tablaconcuadrcula"/>
        <w:tblW w:w="0" w:type="auto"/>
        <w:tblLook w:val="04A0" w:firstRow="1" w:lastRow="0" w:firstColumn="1" w:lastColumn="0" w:noHBand="0" w:noVBand="1"/>
      </w:tblPr>
      <w:tblGrid>
        <w:gridCol w:w="8978"/>
      </w:tblGrid>
      <w:tr w:rsidR="00B00B22" w:rsidTr="005B32CA">
        <w:tc>
          <w:tcPr>
            <w:tcW w:w="8978" w:type="dxa"/>
          </w:tcPr>
          <w:p w:rsidR="00B00B22" w:rsidRDefault="00B00B22" w:rsidP="005B32CA">
            <w:pPr>
              <w:jc w:val="both"/>
              <w:rPr>
                <w:rFonts w:ascii="Montserrat" w:eastAsia="Times New Roman" w:hAnsi="Montserrat" w:cs="Tahoma"/>
                <w:sz w:val="22"/>
                <w:szCs w:val="22"/>
                <w:lang w:val="es-MX" w:eastAsia="es-ES"/>
              </w:rPr>
            </w:pPr>
            <w:proofErr w:type="spellStart"/>
            <w:r w:rsidRPr="00D042E2">
              <w:rPr>
                <w:rFonts w:ascii="Montserrat" w:eastAsia="Times New Roman" w:hAnsi="Montserrat" w:cs="Tahoma"/>
                <w:b/>
                <w:sz w:val="22"/>
                <w:szCs w:val="22"/>
                <w:u w:val="single"/>
                <w:lang w:val="es-MX" w:eastAsia="es-ES"/>
              </w:rPr>
              <w:t>POLIZA</w:t>
            </w:r>
            <w:proofErr w:type="spellEnd"/>
            <w:r w:rsidRPr="00D042E2">
              <w:rPr>
                <w:rFonts w:ascii="Montserrat" w:eastAsia="Times New Roman" w:hAnsi="Montserrat" w:cs="Tahoma"/>
                <w:b/>
                <w:sz w:val="22"/>
                <w:szCs w:val="22"/>
                <w:u w:val="single"/>
                <w:lang w:val="es-MX" w:eastAsia="es-ES"/>
              </w:rPr>
              <w:t xml:space="preserve"> 1</w:t>
            </w:r>
            <w:r>
              <w:rPr>
                <w:rFonts w:ascii="Montserrat" w:eastAsia="Times New Roman" w:hAnsi="Montserrat" w:cs="Tahoma"/>
                <w:sz w:val="22"/>
                <w:szCs w:val="22"/>
                <w:lang w:val="es-MX" w:eastAsia="es-ES"/>
              </w:rPr>
              <w:t xml:space="preserve"> 65 meses de salario de acuerdo a la siguiente información:</w:t>
            </w:r>
          </w:p>
        </w:tc>
      </w:tr>
    </w:tbl>
    <w:p w:rsidR="00B00B22" w:rsidRPr="00D7120E" w:rsidRDefault="00B00B22" w:rsidP="00B00B22">
      <w:pPr>
        <w:jc w:val="both"/>
        <w:rPr>
          <w:rFonts w:ascii="Montserrat" w:eastAsia="Times New Roman" w:hAnsi="Montserrat" w:cs="Tahoma"/>
          <w:sz w:val="22"/>
          <w:szCs w:val="22"/>
          <w:lang w:val="es-MX" w:eastAsia="es-ES"/>
        </w:rPr>
      </w:pPr>
    </w:p>
    <w:p w:rsidR="00B00B22" w:rsidRPr="00D7120E" w:rsidRDefault="00B00B22" w:rsidP="00B00B22">
      <w:pPr>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Empleado d</w:t>
      </w:r>
      <w:r w:rsidRPr="00D7120E">
        <w:rPr>
          <w:rFonts w:ascii="Montserrat" w:eastAsia="Times New Roman" w:hAnsi="Montserrat" w:cs="Tahoma"/>
          <w:b/>
          <w:sz w:val="22"/>
          <w:szCs w:val="22"/>
          <w:lang w:val="es-MX" w:eastAsia="es-ES"/>
        </w:rPr>
        <w:t xml:space="preserve">e Base, Jubilados y Pensionados por </w:t>
      </w:r>
      <w:proofErr w:type="spellStart"/>
      <w:r w:rsidRPr="00D7120E">
        <w:rPr>
          <w:rFonts w:ascii="Montserrat" w:eastAsia="Times New Roman" w:hAnsi="Montserrat" w:cs="Tahoma"/>
          <w:b/>
          <w:sz w:val="22"/>
          <w:szCs w:val="22"/>
          <w:lang w:val="es-MX" w:eastAsia="es-ES"/>
        </w:rPr>
        <w:t>ISSSTECALI</w:t>
      </w:r>
      <w:proofErr w:type="spellEnd"/>
      <w:r w:rsidRPr="00D7120E">
        <w:rPr>
          <w:rFonts w:ascii="Montserrat" w:eastAsia="Times New Roman" w:hAnsi="Montserrat" w:cs="Tahoma"/>
          <w:b/>
          <w:sz w:val="22"/>
          <w:szCs w:val="22"/>
          <w:lang w:val="es-MX" w:eastAsia="es-ES"/>
        </w:rPr>
        <w:t xml:space="preserve"> Mexicali:</w:t>
      </w:r>
      <w:r w:rsidRPr="00D7120E">
        <w:rPr>
          <w:rFonts w:ascii="Montserrat" w:eastAsia="Times New Roman" w:hAnsi="Montserrat" w:cs="Tahoma"/>
          <w:sz w:val="22"/>
          <w:szCs w:val="22"/>
          <w:lang w:val="es-MX" w:eastAsia="es-ES"/>
        </w:rPr>
        <w:t xml:space="preserve"> sobre 65 meses de su salario base tabular según clausula cuadragésima segunda del contrato colectivo vigente.</w:t>
      </w:r>
    </w:p>
    <w:p w:rsidR="00B00B22" w:rsidRPr="00D7120E" w:rsidRDefault="00B00B22" w:rsidP="00B00B22">
      <w:pPr>
        <w:jc w:val="both"/>
        <w:rPr>
          <w:rFonts w:ascii="Montserrat" w:eastAsia="Times New Roman" w:hAnsi="Montserrat" w:cs="Tahoma"/>
          <w:sz w:val="22"/>
          <w:szCs w:val="22"/>
          <w:lang w:val="es-MX" w:eastAsia="es-ES"/>
        </w:rPr>
      </w:pPr>
    </w:p>
    <w:p w:rsidR="00B00B22" w:rsidRPr="00D7120E" w:rsidRDefault="00B00B22" w:rsidP="00B00B22">
      <w:pPr>
        <w:jc w:val="both"/>
        <w:rPr>
          <w:rFonts w:ascii="Montserrat" w:eastAsia="Times New Roman" w:hAnsi="Montserrat" w:cs="Tahoma"/>
          <w:sz w:val="22"/>
          <w:szCs w:val="22"/>
          <w:lang w:val="es-MX" w:eastAsia="es-ES"/>
        </w:rPr>
      </w:pPr>
      <w:r w:rsidRPr="00D7120E">
        <w:rPr>
          <w:rFonts w:ascii="Montserrat" w:eastAsia="Times New Roman" w:hAnsi="Montserrat" w:cs="Tahoma"/>
          <w:b/>
          <w:sz w:val="22"/>
          <w:szCs w:val="22"/>
          <w:lang w:val="es-MX" w:eastAsia="es-ES"/>
        </w:rPr>
        <w:t xml:space="preserve">Empleado de Base, Jubilados y Pensionados por </w:t>
      </w:r>
      <w:proofErr w:type="spellStart"/>
      <w:r w:rsidRPr="00D7120E">
        <w:rPr>
          <w:rFonts w:ascii="Montserrat" w:eastAsia="Times New Roman" w:hAnsi="Montserrat" w:cs="Tahoma"/>
          <w:b/>
          <w:sz w:val="22"/>
          <w:szCs w:val="22"/>
          <w:lang w:val="es-MX" w:eastAsia="es-ES"/>
        </w:rPr>
        <w:t>ISSSTECALI</w:t>
      </w:r>
      <w:proofErr w:type="spellEnd"/>
      <w:r w:rsidRPr="00D7120E">
        <w:rPr>
          <w:rFonts w:ascii="Montserrat" w:eastAsia="Times New Roman" w:hAnsi="Montserrat" w:cs="Tahoma"/>
          <w:b/>
          <w:sz w:val="22"/>
          <w:szCs w:val="22"/>
          <w:lang w:val="es-MX" w:eastAsia="es-ES"/>
        </w:rPr>
        <w:t xml:space="preserve"> Tijuana: </w:t>
      </w:r>
      <w:r w:rsidRPr="00D7120E">
        <w:rPr>
          <w:rFonts w:ascii="Montserrat" w:eastAsia="Times New Roman" w:hAnsi="Montserrat" w:cs="Tahoma"/>
          <w:sz w:val="22"/>
          <w:szCs w:val="22"/>
          <w:lang w:val="es-MX" w:eastAsia="es-ES"/>
        </w:rPr>
        <w:t>sobre 65 meses de su salario base tabular según clausula cuadragésima segunda del contrato colectivo vigente.</w:t>
      </w:r>
    </w:p>
    <w:p w:rsidR="00B00B22" w:rsidRPr="00D7120E" w:rsidRDefault="00B00B22" w:rsidP="00B00B22">
      <w:pPr>
        <w:jc w:val="both"/>
        <w:rPr>
          <w:rFonts w:ascii="Montserrat" w:eastAsia="Times New Roman" w:hAnsi="Montserrat" w:cs="Tahoma"/>
          <w:b/>
          <w:sz w:val="22"/>
          <w:szCs w:val="22"/>
          <w:lang w:val="es-MX" w:eastAsia="es-ES"/>
        </w:rPr>
      </w:pPr>
    </w:p>
    <w:p w:rsidR="00B00B22" w:rsidRDefault="00B00B22" w:rsidP="00B00B22">
      <w:pPr>
        <w:jc w:val="both"/>
        <w:rPr>
          <w:rFonts w:ascii="Montserrat" w:eastAsia="Times New Roman" w:hAnsi="Montserrat" w:cs="Tahoma"/>
          <w:sz w:val="22"/>
          <w:szCs w:val="22"/>
          <w:lang w:val="es-MX" w:eastAsia="es-ES"/>
        </w:rPr>
      </w:pPr>
      <w:r w:rsidRPr="00D7120E">
        <w:rPr>
          <w:rFonts w:ascii="Montserrat" w:eastAsia="Times New Roman" w:hAnsi="Montserrat" w:cs="Tahoma"/>
          <w:b/>
          <w:sz w:val="22"/>
          <w:szCs w:val="22"/>
          <w:lang w:val="es-MX" w:eastAsia="es-ES"/>
        </w:rPr>
        <w:t xml:space="preserve">Empleado de Base, Jubilados y Pensionados por </w:t>
      </w:r>
      <w:proofErr w:type="spellStart"/>
      <w:r w:rsidRPr="00D7120E">
        <w:rPr>
          <w:rFonts w:ascii="Montserrat" w:eastAsia="Times New Roman" w:hAnsi="Montserrat" w:cs="Tahoma"/>
          <w:b/>
          <w:sz w:val="22"/>
          <w:szCs w:val="22"/>
          <w:lang w:val="es-MX" w:eastAsia="es-ES"/>
        </w:rPr>
        <w:t>ISSSTECALI</w:t>
      </w:r>
      <w:proofErr w:type="spellEnd"/>
      <w:r w:rsidRPr="00D7120E">
        <w:rPr>
          <w:rFonts w:ascii="Montserrat" w:eastAsia="Times New Roman" w:hAnsi="Montserrat" w:cs="Tahoma"/>
          <w:b/>
          <w:sz w:val="22"/>
          <w:szCs w:val="22"/>
          <w:lang w:val="es-MX" w:eastAsia="es-ES"/>
        </w:rPr>
        <w:t xml:space="preserve"> Ensenada: </w:t>
      </w:r>
      <w:r w:rsidRPr="00D7120E">
        <w:rPr>
          <w:rFonts w:ascii="Montserrat" w:eastAsia="Times New Roman" w:hAnsi="Montserrat" w:cs="Tahoma"/>
          <w:sz w:val="22"/>
          <w:szCs w:val="22"/>
          <w:lang w:val="es-MX" w:eastAsia="es-ES"/>
        </w:rPr>
        <w:t xml:space="preserve">sobre 65 meses de su </w:t>
      </w:r>
      <w:r w:rsidRPr="00D042E2">
        <w:rPr>
          <w:rFonts w:ascii="Montserrat" w:eastAsia="Times New Roman" w:hAnsi="Montserrat" w:cs="Tahoma"/>
          <w:sz w:val="22"/>
          <w:szCs w:val="22"/>
          <w:u w:val="single"/>
          <w:lang w:val="es-MX" w:eastAsia="es-ES"/>
        </w:rPr>
        <w:t>salario integrado</w:t>
      </w:r>
      <w:r w:rsidRPr="00D7120E">
        <w:rPr>
          <w:rFonts w:ascii="Montserrat" w:eastAsia="Times New Roman" w:hAnsi="Montserrat" w:cs="Tahoma"/>
          <w:sz w:val="22"/>
          <w:szCs w:val="22"/>
          <w:lang w:val="es-MX" w:eastAsia="es-ES"/>
        </w:rPr>
        <w:t xml:space="preserve"> del último que devengaba el trabajador como empleado del </w:t>
      </w:r>
      <w:proofErr w:type="spellStart"/>
      <w:r w:rsidRPr="00D7120E">
        <w:rPr>
          <w:rFonts w:ascii="Montserrat" w:eastAsia="Times New Roman" w:hAnsi="Montserrat" w:cs="Tahoma"/>
          <w:sz w:val="22"/>
          <w:szCs w:val="22"/>
          <w:lang w:val="es-MX" w:eastAsia="es-ES"/>
        </w:rPr>
        <w:t>INDIVI</w:t>
      </w:r>
      <w:proofErr w:type="spellEnd"/>
      <w:r w:rsidRPr="00D7120E">
        <w:rPr>
          <w:rFonts w:ascii="Montserrat" w:eastAsia="Times New Roman" w:hAnsi="Montserrat" w:cs="Tahoma"/>
          <w:sz w:val="22"/>
          <w:szCs w:val="22"/>
          <w:lang w:val="es-MX" w:eastAsia="es-ES"/>
        </w:rPr>
        <w:t xml:space="preserve"> según clausula cuadragésima segunda del contrato colectivo vigente.</w:t>
      </w:r>
    </w:p>
    <w:p w:rsidR="00B00B22" w:rsidRDefault="00B00B22" w:rsidP="00B00B22">
      <w:pPr>
        <w:jc w:val="both"/>
        <w:rPr>
          <w:rFonts w:ascii="Montserrat" w:eastAsia="Times New Roman" w:hAnsi="Montserrat" w:cs="Tahoma"/>
          <w:sz w:val="22"/>
          <w:szCs w:val="22"/>
          <w:lang w:val="es-MX" w:eastAsia="es-ES"/>
        </w:rPr>
      </w:pPr>
    </w:p>
    <w:p w:rsidR="00B00B2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b/>
          <w:sz w:val="22"/>
          <w:szCs w:val="22"/>
          <w:lang w:val="es-MX" w:eastAsia="es-ES"/>
        </w:rPr>
        <w:t>COBERTURA:</w:t>
      </w:r>
      <w:r>
        <w:rPr>
          <w:rFonts w:ascii="Montserrat" w:eastAsia="Times New Roman" w:hAnsi="Montserrat" w:cs="Tahoma"/>
          <w:sz w:val="22"/>
          <w:szCs w:val="22"/>
          <w:lang w:val="es-MX" w:eastAsia="es-ES"/>
        </w:rPr>
        <w:t xml:space="preserve"> </w:t>
      </w:r>
      <w:proofErr w:type="spellStart"/>
      <w:r>
        <w:rPr>
          <w:rFonts w:ascii="Montserrat" w:eastAsia="Times New Roman" w:hAnsi="Montserrat" w:cs="Tahoma"/>
          <w:sz w:val="22"/>
          <w:szCs w:val="22"/>
          <w:lang w:val="es-MX" w:eastAsia="es-ES"/>
        </w:rPr>
        <w:t>BASICA</w:t>
      </w:r>
      <w:proofErr w:type="spellEnd"/>
      <w:r>
        <w:rPr>
          <w:rFonts w:ascii="Montserrat" w:eastAsia="Times New Roman" w:hAnsi="Montserrat" w:cs="Tahoma"/>
          <w:sz w:val="22"/>
          <w:szCs w:val="22"/>
          <w:lang w:val="es-MX" w:eastAsia="es-ES"/>
        </w:rPr>
        <w:t>, muerte por cualquier causa incluyendo el suicidio.</w:t>
      </w:r>
    </w:p>
    <w:p w:rsidR="00B00B2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pBdr>
          <w:top w:val="single" w:sz="18" w:space="1" w:color="auto"/>
          <w:left w:val="single" w:sz="18" w:space="4" w:color="auto"/>
          <w:bottom w:val="single" w:sz="18" w:space="1" w:color="auto"/>
          <w:right w:val="single" w:sz="18" w:space="4" w:color="auto"/>
        </w:pBdr>
        <w:shd w:val="clear" w:color="auto" w:fill="F2F2F2" w:themeFill="background1" w:themeFillShade="F2"/>
        <w:jc w:val="both"/>
        <w:rPr>
          <w:rFonts w:ascii="Montserrat" w:eastAsia="Times New Roman" w:hAnsi="Montserrat" w:cs="Tahoma"/>
          <w:sz w:val="22"/>
          <w:szCs w:val="22"/>
          <w:lang w:val="es-MX" w:eastAsia="es-ES"/>
        </w:rPr>
      </w:pPr>
      <w:proofErr w:type="spellStart"/>
      <w:r w:rsidRPr="00D042E2">
        <w:rPr>
          <w:rFonts w:ascii="Montserrat" w:eastAsia="Times New Roman" w:hAnsi="Montserrat" w:cs="Tahoma"/>
          <w:b/>
          <w:sz w:val="22"/>
          <w:szCs w:val="22"/>
          <w:u w:val="single"/>
          <w:lang w:val="es-MX" w:eastAsia="es-ES"/>
        </w:rPr>
        <w:t>POLIZA</w:t>
      </w:r>
      <w:proofErr w:type="spellEnd"/>
      <w:r w:rsidRPr="00D042E2">
        <w:rPr>
          <w:rFonts w:ascii="Montserrat" w:eastAsia="Times New Roman" w:hAnsi="Montserrat" w:cs="Tahoma"/>
          <w:b/>
          <w:sz w:val="22"/>
          <w:szCs w:val="22"/>
          <w:u w:val="single"/>
          <w:lang w:val="es-MX" w:eastAsia="es-ES"/>
        </w:rPr>
        <w:t xml:space="preserve"> 2</w:t>
      </w:r>
      <w:r w:rsidRPr="00D042E2">
        <w:rPr>
          <w:rFonts w:ascii="Montserrat" w:eastAsia="Times New Roman" w:hAnsi="Montserrat" w:cs="Tahoma"/>
          <w:sz w:val="22"/>
          <w:szCs w:val="22"/>
          <w:lang w:val="es-MX" w:eastAsia="es-ES"/>
        </w:rPr>
        <w:t xml:space="preserve">   por la cantidad de $ 75,432.50 M.N. considerando las coberturas y montos asegurados de acuerdo a la siguiente información:</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Adicional a la póliza 1, se contratará </w:t>
      </w:r>
      <w:proofErr w:type="gramStart"/>
      <w:r w:rsidRPr="00D042E2">
        <w:rPr>
          <w:rFonts w:ascii="Montserrat" w:eastAsia="Times New Roman" w:hAnsi="Montserrat" w:cs="Tahoma"/>
          <w:sz w:val="22"/>
          <w:szCs w:val="22"/>
          <w:lang w:val="es-MX" w:eastAsia="es-ES"/>
        </w:rPr>
        <w:t>una segunda póliza para el personal sindicalizado, pensionados y jubilados</w:t>
      </w:r>
      <w:proofErr w:type="gramEnd"/>
      <w:r w:rsidRPr="00D042E2">
        <w:rPr>
          <w:rFonts w:ascii="Montserrat" w:eastAsia="Times New Roman" w:hAnsi="Montserrat" w:cs="Tahoma"/>
          <w:sz w:val="22"/>
          <w:szCs w:val="22"/>
          <w:lang w:val="es-MX" w:eastAsia="es-ES"/>
        </w:rPr>
        <w:t xml:space="preserve"> por </w:t>
      </w:r>
      <w:proofErr w:type="spellStart"/>
      <w:r w:rsidRPr="00D042E2">
        <w:rPr>
          <w:rFonts w:ascii="Montserrat" w:eastAsia="Times New Roman" w:hAnsi="Montserrat" w:cs="Tahoma"/>
          <w:sz w:val="22"/>
          <w:szCs w:val="22"/>
          <w:lang w:val="es-MX" w:eastAsia="es-ES"/>
        </w:rPr>
        <w:t>ISSSTECALI</w:t>
      </w:r>
      <w:proofErr w:type="spellEnd"/>
      <w:r w:rsidRPr="00D042E2">
        <w:rPr>
          <w:rFonts w:ascii="Montserrat" w:eastAsia="Times New Roman" w:hAnsi="Montserrat" w:cs="Tahoma"/>
          <w:sz w:val="22"/>
          <w:szCs w:val="22"/>
          <w:lang w:val="es-MX" w:eastAsia="es-ES"/>
        </w:rPr>
        <w:t xml:space="preserve">, personal de confianza y directivos, la cual aplicará para los empleados de los tres municipios, cuyos montos asegurados por cobertura serán los siguientes: </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 xml:space="preserve">Para personal de Base, Jubilados y Pensionas por </w:t>
      </w:r>
      <w:proofErr w:type="spellStart"/>
      <w:r w:rsidRPr="00D042E2">
        <w:rPr>
          <w:rFonts w:ascii="Montserrat" w:eastAsia="Times New Roman" w:hAnsi="Montserrat" w:cs="Tahoma"/>
          <w:b/>
          <w:sz w:val="22"/>
          <w:szCs w:val="22"/>
          <w:lang w:val="es-MX" w:eastAsia="es-ES"/>
        </w:rPr>
        <w:t>ISSSTECALI</w:t>
      </w:r>
      <w:proofErr w:type="spellEnd"/>
    </w:p>
    <w:p w:rsidR="00B00B22" w:rsidRPr="00D042E2" w:rsidRDefault="00B00B22" w:rsidP="00B00B22">
      <w:pPr>
        <w:jc w:val="both"/>
        <w:rPr>
          <w:rFonts w:ascii="Montserrat" w:eastAsia="Times New Roman" w:hAnsi="Montserrat" w:cs="Tahoma"/>
          <w:b/>
          <w:sz w:val="22"/>
          <w:szCs w:val="22"/>
          <w:lang w:val="es-MX" w:eastAsia="es-ES"/>
        </w:rPr>
      </w:pPr>
    </w:p>
    <w:p w:rsidR="00B00B22" w:rsidRPr="00D042E2" w:rsidRDefault="00B00B22" w:rsidP="00B00B22">
      <w:pPr>
        <w:jc w:val="both"/>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 xml:space="preserve">            Cobertura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Suma Asegurada</w:t>
      </w:r>
    </w:p>
    <w:p w:rsidR="00B00B22" w:rsidRPr="00D042E2" w:rsidRDefault="00B00B22" w:rsidP="00B00B22">
      <w:pPr>
        <w:pStyle w:val="Prrafodelista"/>
        <w:numPr>
          <w:ilvl w:val="0"/>
          <w:numId w:val="31"/>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Por cualquier causa y suicidio</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75,432.50</w:t>
      </w:r>
    </w:p>
    <w:p w:rsidR="00B00B22" w:rsidRPr="00D042E2" w:rsidRDefault="00B00B22" w:rsidP="00B00B22">
      <w:pPr>
        <w:pStyle w:val="Prrafodelista"/>
        <w:numPr>
          <w:ilvl w:val="0"/>
          <w:numId w:val="31"/>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Por Muerte Accidental</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150,865.00</w:t>
      </w:r>
    </w:p>
    <w:p w:rsidR="00B00B22" w:rsidRPr="00D042E2" w:rsidRDefault="00B00B22" w:rsidP="00B00B22">
      <w:pPr>
        <w:pStyle w:val="Prrafodelista"/>
        <w:numPr>
          <w:ilvl w:val="0"/>
          <w:numId w:val="31"/>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Por Muerte Colectiva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226,297.50</w:t>
      </w:r>
    </w:p>
    <w:p w:rsidR="00B00B22" w:rsidRPr="00D042E2" w:rsidRDefault="00B00B22" w:rsidP="00B00B22">
      <w:pPr>
        <w:pStyle w:val="Prrafodelista"/>
        <w:numPr>
          <w:ilvl w:val="0"/>
          <w:numId w:val="31"/>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Por Perdidas Orgánicas</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75,432.50</w:t>
      </w:r>
    </w:p>
    <w:p w:rsidR="00B00B22" w:rsidRPr="00D042E2" w:rsidRDefault="00B00B22" w:rsidP="00B00B22">
      <w:pPr>
        <w:rPr>
          <w:rFonts w:ascii="Montserrat" w:eastAsia="Times New Roman" w:hAnsi="Montserrat" w:cs="Tahoma"/>
          <w:b/>
          <w:sz w:val="22"/>
          <w:szCs w:val="22"/>
          <w:lang w:val="es-MX" w:eastAsia="es-ES"/>
        </w:rPr>
      </w:pPr>
    </w:p>
    <w:p w:rsidR="00B00B22" w:rsidRPr="00D042E2" w:rsidRDefault="00B00B22" w:rsidP="00B00B22">
      <w:pPr>
        <w:rPr>
          <w:rFonts w:ascii="Montserrat" w:eastAsia="Times New Roman" w:hAnsi="Montserrat" w:cs="Tahoma"/>
          <w:b/>
          <w:sz w:val="22"/>
          <w:szCs w:val="22"/>
          <w:lang w:val="es-MX" w:eastAsia="es-ES"/>
        </w:rPr>
      </w:pPr>
    </w:p>
    <w:p w:rsidR="00B00B22" w:rsidRPr="00D042E2" w:rsidRDefault="00B00B22" w:rsidP="00B00B22">
      <w:pPr>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Para el personal de Confianza:</w:t>
      </w:r>
    </w:p>
    <w:p w:rsidR="00B00B22" w:rsidRPr="00D042E2" w:rsidRDefault="00B00B22" w:rsidP="00B00B22">
      <w:pPr>
        <w:rPr>
          <w:rFonts w:ascii="Montserrat" w:eastAsia="Times New Roman" w:hAnsi="Montserrat" w:cs="Tahoma"/>
          <w:b/>
          <w:sz w:val="22"/>
          <w:szCs w:val="22"/>
          <w:lang w:val="es-MX" w:eastAsia="es-ES"/>
        </w:rPr>
      </w:pPr>
    </w:p>
    <w:p w:rsidR="00B00B22" w:rsidRPr="00D042E2" w:rsidRDefault="00B00B22" w:rsidP="00B00B22">
      <w:pPr>
        <w:jc w:val="both"/>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 xml:space="preserve">            Cobertura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Suma Asegurada</w:t>
      </w:r>
    </w:p>
    <w:p w:rsidR="00B00B22" w:rsidRPr="00D042E2" w:rsidRDefault="00B00B22" w:rsidP="00B00B22">
      <w:pPr>
        <w:pStyle w:val="Prrafodelista"/>
        <w:numPr>
          <w:ilvl w:val="0"/>
          <w:numId w:val="32"/>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Cobertura Básica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 xml:space="preserve"> 500,000.00</w:t>
      </w:r>
    </w:p>
    <w:p w:rsidR="00B00B22" w:rsidRPr="00D042E2" w:rsidRDefault="00B00B22" w:rsidP="00B00B22">
      <w:pPr>
        <w:rPr>
          <w:rFonts w:ascii="Montserrat" w:eastAsia="Times New Roman" w:hAnsi="Montserrat" w:cs="Tahoma"/>
          <w:b/>
          <w:sz w:val="22"/>
          <w:szCs w:val="22"/>
          <w:lang w:val="es-MX" w:eastAsia="es-ES"/>
        </w:rPr>
      </w:pPr>
    </w:p>
    <w:p w:rsidR="00B00B22" w:rsidRPr="00D042E2" w:rsidRDefault="00B00B22" w:rsidP="00B00B22">
      <w:pPr>
        <w:rPr>
          <w:rFonts w:ascii="Montserrat" w:eastAsia="Times New Roman" w:hAnsi="Montserrat" w:cs="Tahoma"/>
          <w:b/>
          <w:sz w:val="22"/>
          <w:szCs w:val="22"/>
          <w:lang w:val="es-MX" w:eastAsia="es-ES"/>
        </w:rPr>
      </w:pPr>
    </w:p>
    <w:p w:rsidR="00B00B22" w:rsidRPr="00D042E2" w:rsidRDefault="00B00B22" w:rsidP="00B00B22">
      <w:pPr>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 xml:space="preserve">Para Directivos: </w:t>
      </w:r>
    </w:p>
    <w:p w:rsidR="00B00B22" w:rsidRPr="00D042E2" w:rsidRDefault="00B00B22" w:rsidP="00B00B22">
      <w:pPr>
        <w:rPr>
          <w:rFonts w:ascii="Montserrat" w:eastAsia="Times New Roman" w:hAnsi="Montserrat" w:cs="Tahoma"/>
          <w:b/>
          <w:sz w:val="22"/>
          <w:szCs w:val="22"/>
          <w:lang w:val="es-MX" w:eastAsia="es-ES"/>
        </w:rPr>
      </w:pPr>
    </w:p>
    <w:p w:rsidR="00B00B22" w:rsidRPr="00D042E2" w:rsidRDefault="00B00B22" w:rsidP="00B00B22">
      <w:pPr>
        <w:jc w:val="both"/>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 xml:space="preserve">            Cobertura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Suma Asegurada</w:t>
      </w:r>
    </w:p>
    <w:p w:rsidR="00B00B22" w:rsidRPr="00D042E2" w:rsidRDefault="00B00B22" w:rsidP="00B00B22">
      <w:pPr>
        <w:pStyle w:val="Prrafodelista"/>
        <w:numPr>
          <w:ilvl w:val="0"/>
          <w:numId w:val="33"/>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Cobertura Básica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1,000,000.00</w:t>
      </w:r>
    </w:p>
    <w:p w:rsidR="00B00B22" w:rsidRPr="00D042E2" w:rsidRDefault="00B00B22" w:rsidP="00B00B22">
      <w:pPr>
        <w:rPr>
          <w:rFonts w:ascii="Montserrat" w:eastAsia="Times New Roman" w:hAnsi="Montserrat" w:cs="Tahoma"/>
          <w:sz w:val="22"/>
          <w:szCs w:val="22"/>
          <w:lang w:val="es-MX" w:eastAsia="es-ES"/>
        </w:rPr>
      </w:pPr>
    </w:p>
    <w:p w:rsidR="00B00B22" w:rsidRPr="00D042E2" w:rsidRDefault="00B00B22" w:rsidP="00B00B22">
      <w:pPr>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  *Se anexa plantillas con información de los empleados (archivo Excel)</w:t>
      </w:r>
    </w:p>
    <w:p w:rsidR="00B00B22" w:rsidRPr="00D042E2" w:rsidRDefault="00B00B22" w:rsidP="00B00B22">
      <w:pPr>
        <w:rPr>
          <w:rFonts w:ascii="Montserrat" w:eastAsia="Times New Roman" w:hAnsi="Montserrat" w:cs="Tahoma"/>
          <w:sz w:val="22"/>
          <w:szCs w:val="22"/>
          <w:lang w:val="es-MX" w:eastAsia="es-ES"/>
        </w:rPr>
      </w:pPr>
    </w:p>
    <w:p w:rsidR="00B00B22" w:rsidRPr="00D042E2" w:rsidRDefault="00B00B22" w:rsidP="00B00B22">
      <w:pPr>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b/>
          <w:sz w:val="22"/>
          <w:szCs w:val="22"/>
          <w:lang w:val="es-MX" w:eastAsia="es-ES"/>
        </w:rPr>
        <w:t xml:space="preserve">PLAZO DE </w:t>
      </w:r>
      <w:proofErr w:type="spellStart"/>
      <w:r w:rsidRPr="00D042E2">
        <w:rPr>
          <w:rFonts w:ascii="Montserrat" w:eastAsia="Times New Roman" w:hAnsi="Montserrat" w:cs="Tahoma"/>
          <w:b/>
          <w:sz w:val="22"/>
          <w:szCs w:val="22"/>
          <w:lang w:val="es-MX" w:eastAsia="es-ES"/>
        </w:rPr>
        <w:t>PRESTACION</w:t>
      </w:r>
      <w:proofErr w:type="spellEnd"/>
      <w:r w:rsidRPr="00D042E2">
        <w:rPr>
          <w:rFonts w:ascii="Montserrat" w:eastAsia="Times New Roman" w:hAnsi="Montserrat" w:cs="Tahoma"/>
          <w:b/>
          <w:sz w:val="22"/>
          <w:szCs w:val="22"/>
          <w:lang w:val="es-MX" w:eastAsia="es-ES"/>
        </w:rPr>
        <w:t xml:space="preserve"> DEL SERVICIO</w:t>
      </w:r>
      <w:r w:rsidRPr="00D042E2">
        <w:rPr>
          <w:rFonts w:ascii="Montserrat" w:eastAsia="Times New Roman" w:hAnsi="Montserrat" w:cs="Tahoma"/>
          <w:sz w:val="22"/>
          <w:szCs w:val="22"/>
          <w:lang w:val="es-MX" w:eastAsia="es-ES"/>
        </w:rPr>
        <w:t>:</w:t>
      </w:r>
    </w:p>
    <w:p w:rsidR="00B00B22" w:rsidRPr="007824EB" w:rsidRDefault="00B00B22" w:rsidP="00B00B22">
      <w:pPr>
        <w:jc w:val="both"/>
        <w:rPr>
          <w:rFonts w:ascii="Montserrat" w:eastAsia="Times New Roman" w:hAnsi="Montserrat" w:cs="Tahoma"/>
          <w:sz w:val="22"/>
          <w:szCs w:val="22"/>
          <w:u w:val="single"/>
          <w:lang w:val="es-MX" w:eastAsia="es-ES"/>
        </w:rPr>
      </w:pPr>
      <w:r w:rsidRPr="007824EB">
        <w:rPr>
          <w:rFonts w:ascii="Montserrat" w:eastAsia="Times New Roman" w:hAnsi="Montserrat" w:cs="Tahoma"/>
          <w:sz w:val="22"/>
          <w:szCs w:val="22"/>
          <w:u w:val="single"/>
          <w:lang w:val="es-MX" w:eastAsia="es-ES"/>
        </w:rPr>
        <w:t xml:space="preserve">La vigencia de la prestación de servicio será a partir del 00:00 horas del 01 de abril a las 24:00 horas del 31 de marzo de 2022. </w:t>
      </w:r>
    </w:p>
    <w:p w:rsidR="00B00B22" w:rsidRPr="00D042E2" w:rsidRDefault="00B00B22" w:rsidP="00B00B22">
      <w:pPr>
        <w:rPr>
          <w:rFonts w:ascii="Montserrat" w:eastAsia="Times New Roman" w:hAnsi="Montserrat" w:cs="Tahoma"/>
          <w:sz w:val="22"/>
          <w:szCs w:val="22"/>
          <w:lang w:val="es-MX" w:eastAsia="es-ES"/>
        </w:rPr>
      </w:pPr>
    </w:p>
    <w:p w:rsidR="00B00B22" w:rsidRDefault="00B00B22" w:rsidP="00B00B22">
      <w:pPr>
        <w:rPr>
          <w:rFonts w:ascii="Montserrat" w:eastAsia="Times New Roman" w:hAnsi="Montserrat" w:cs="Tahoma"/>
          <w:sz w:val="22"/>
          <w:szCs w:val="22"/>
          <w:lang w:val="es-MX" w:eastAsia="es-ES"/>
        </w:rPr>
      </w:pPr>
    </w:p>
    <w:p w:rsidR="00B00B22" w:rsidRPr="00D042E2" w:rsidRDefault="00B00B22" w:rsidP="00B00B22">
      <w:pPr>
        <w:rPr>
          <w:rFonts w:ascii="Montserrat" w:eastAsia="Times New Roman" w:hAnsi="Montserrat" w:cs="Tahoma"/>
          <w:b/>
          <w:sz w:val="22"/>
          <w:szCs w:val="22"/>
          <w:lang w:val="es-MX" w:eastAsia="es-ES"/>
        </w:rPr>
      </w:pPr>
      <w:proofErr w:type="spellStart"/>
      <w:r w:rsidRPr="00D042E2">
        <w:rPr>
          <w:rFonts w:ascii="Montserrat" w:eastAsia="Times New Roman" w:hAnsi="Montserrat" w:cs="Tahoma"/>
          <w:b/>
          <w:sz w:val="22"/>
          <w:szCs w:val="22"/>
          <w:lang w:val="es-MX" w:eastAsia="es-ES"/>
        </w:rPr>
        <w:t>DESCRIPCION</w:t>
      </w:r>
      <w:proofErr w:type="spellEnd"/>
      <w:r w:rsidRPr="00D042E2">
        <w:rPr>
          <w:rFonts w:ascii="Montserrat" w:eastAsia="Times New Roman" w:hAnsi="Montserrat" w:cs="Tahoma"/>
          <w:b/>
          <w:sz w:val="22"/>
          <w:szCs w:val="22"/>
          <w:lang w:val="es-MX" w:eastAsia="es-ES"/>
        </w:rPr>
        <w:t xml:space="preserve"> DE LA COBERTURA. -</w:t>
      </w:r>
    </w:p>
    <w:p w:rsidR="00B00B22" w:rsidRPr="00D042E2" w:rsidRDefault="00B00B22" w:rsidP="00B00B22">
      <w:pPr>
        <w:rPr>
          <w:rFonts w:ascii="Montserrat" w:eastAsia="Times New Roman" w:hAnsi="Montserrat" w:cs="Tahoma"/>
          <w:sz w:val="22"/>
          <w:szCs w:val="22"/>
          <w:lang w:val="es-MX" w:eastAsia="es-ES"/>
        </w:rPr>
      </w:pPr>
    </w:p>
    <w:p w:rsidR="00B00B22" w:rsidRPr="00D042E2" w:rsidRDefault="00B00B22" w:rsidP="00B00B22">
      <w:pPr>
        <w:numPr>
          <w:ilvl w:val="0"/>
          <w:numId w:val="19"/>
        </w:numPr>
        <w:autoSpaceDE w:val="0"/>
        <w:autoSpaceDN w:val="0"/>
        <w:adjustRightInd w:val="0"/>
        <w:jc w:val="both"/>
        <w:rPr>
          <w:rFonts w:ascii="Montserrat" w:eastAsia="Times New Roman" w:hAnsi="Montserrat" w:cs="Tahoma"/>
          <w:sz w:val="22"/>
          <w:szCs w:val="22"/>
          <w:lang w:val="es-MX" w:eastAsia="es-ES"/>
        </w:rPr>
      </w:pPr>
      <w:proofErr w:type="spellStart"/>
      <w:r w:rsidRPr="004F4766">
        <w:rPr>
          <w:rFonts w:ascii="Montserrat" w:eastAsia="Times New Roman" w:hAnsi="Montserrat" w:cs="Tahoma"/>
          <w:b/>
          <w:sz w:val="22"/>
          <w:szCs w:val="22"/>
          <w:lang w:val="es-MX" w:eastAsia="es-ES"/>
        </w:rPr>
        <w:t>BASICA</w:t>
      </w:r>
      <w:proofErr w:type="spellEnd"/>
      <w:r w:rsidRPr="004F4766">
        <w:rPr>
          <w:rFonts w:ascii="Montserrat" w:eastAsia="Times New Roman" w:hAnsi="Montserrat" w:cs="Tahoma"/>
          <w:b/>
          <w:sz w:val="22"/>
          <w:szCs w:val="22"/>
          <w:lang w:val="es-MX" w:eastAsia="es-ES"/>
        </w:rPr>
        <w:t xml:space="preserve"> (COBERTURA POR FALLECIMIENTO</w:t>
      </w:r>
      <w:r w:rsidRPr="00D042E2">
        <w:rPr>
          <w:rFonts w:ascii="Montserrat" w:eastAsia="Times New Roman" w:hAnsi="Montserrat" w:cs="Tahoma"/>
          <w:sz w:val="22"/>
          <w:szCs w:val="22"/>
          <w:lang w:val="es-MX" w:eastAsia="es-ES"/>
        </w:rPr>
        <w:t xml:space="preserve">).- La Compañía de seguros pagará la suma asegurada, que el asegurado tenga al momento de ocurrir el Fallecimiento, por cualquier causa de muerte, incluyendo la muerte por suicidio, por homicidio, por terrorismo, o por </w:t>
      </w:r>
      <w:proofErr w:type="spellStart"/>
      <w:r w:rsidRPr="00D042E2">
        <w:rPr>
          <w:rFonts w:ascii="Montserrat" w:eastAsia="Times New Roman" w:hAnsi="Montserrat" w:cs="Tahoma"/>
          <w:sz w:val="22"/>
          <w:szCs w:val="22"/>
          <w:lang w:val="es-MX" w:eastAsia="es-ES"/>
        </w:rPr>
        <w:t>S.I.D.A</w:t>
      </w:r>
      <w:proofErr w:type="spellEnd"/>
      <w:r w:rsidRPr="00D042E2">
        <w:rPr>
          <w:rFonts w:ascii="Montserrat" w:eastAsia="Times New Roman" w:hAnsi="Montserrat" w:cs="Tahoma"/>
          <w:sz w:val="22"/>
          <w:szCs w:val="22"/>
          <w:lang w:val="es-MX" w:eastAsia="es-ES"/>
        </w:rPr>
        <w:t>. desde el primer día de vigencia de la póliza.</w:t>
      </w:r>
    </w:p>
    <w:p w:rsidR="00B00B22" w:rsidRPr="00D042E2" w:rsidRDefault="00B00B22" w:rsidP="00B00B22">
      <w:pPr>
        <w:rPr>
          <w:rFonts w:ascii="Montserrat" w:eastAsia="Times New Roman" w:hAnsi="Montserrat" w:cs="Tahoma"/>
          <w:sz w:val="22"/>
          <w:szCs w:val="22"/>
          <w:lang w:val="es-MX" w:eastAsia="es-ES"/>
        </w:rPr>
      </w:pPr>
    </w:p>
    <w:p w:rsidR="00B00B22" w:rsidRPr="00D042E2" w:rsidRDefault="00B00B22" w:rsidP="00B00B22">
      <w:pPr>
        <w:numPr>
          <w:ilvl w:val="0"/>
          <w:numId w:val="21"/>
        </w:numPr>
        <w:autoSpaceDE w:val="0"/>
        <w:autoSpaceDN w:val="0"/>
        <w:adjustRightInd w:val="0"/>
        <w:ind w:left="709" w:hanging="283"/>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MUERTE COLECTIVA</w:t>
      </w:r>
      <w:r w:rsidRPr="00D042E2">
        <w:rPr>
          <w:rFonts w:ascii="Montserrat" w:eastAsia="Times New Roman" w:hAnsi="Montserrat" w:cs="Tahoma"/>
          <w:sz w:val="22"/>
          <w:szCs w:val="22"/>
          <w:lang w:val="es-MX" w:eastAsia="es-ES"/>
        </w:rPr>
        <w:t>. -  La Compañía de seguros pagará la suma asegurada contratada para esta cobertura adicional, si el fallecimiento del asegurado ocurre por alguna de estas causas:</w:t>
      </w:r>
    </w:p>
    <w:p w:rsidR="00B00B22" w:rsidRPr="00D042E2" w:rsidRDefault="00B00B22" w:rsidP="00B00B22">
      <w:pPr>
        <w:numPr>
          <w:ilvl w:val="0"/>
          <w:numId w:val="20"/>
        </w:numPr>
        <w:autoSpaceDE w:val="0"/>
        <w:autoSpaceDN w:val="0"/>
        <w:adjustRightInd w:val="0"/>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Mientras viaje como pasajero en cualquier vehículo público que no sea aéreo, operadora regularmente por una empresa de transporte público con boleto pagado, normalmente para servicio de pasajeros y sujeta a itinerarios regulares.</w:t>
      </w:r>
    </w:p>
    <w:p w:rsidR="00B00B22" w:rsidRPr="00D042E2" w:rsidRDefault="00B00B22" w:rsidP="00B00B22">
      <w:pPr>
        <w:numPr>
          <w:ilvl w:val="0"/>
          <w:numId w:val="20"/>
        </w:numPr>
        <w:autoSpaceDE w:val="0"/>
        <w:autoSpaceDN w:val="0"/>
        <w:adjustRightInd w:val="0"/>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Mientras viajare como pasajero en un ascensor que opere para servicio público. </w:t>
      </w:r>
    </w:p>
    <w:p w:rsidR="00B00B22" w:rsidRPr="00D042E2" w:rsidRDefault="00B00B22" w:rsidP="00B00B22">
      <w:pPr>
        <w:numPr>
          <w:ilvl w:val="0"/>
          <w:numId w:val="20"/>
        </w:numPr>
        <w:autoSpaceDE w:val="0"/>
        <w:autoSpaceDN w:val="0"/>
        <w:adjustRightInd w:val="0"/>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A cusa de Incendio en cualquier teatro, hotel u otro edificio público en donde se encuentre el asegurado al iniciarse el incendio. </w:t>
      </w:r>
    </w:p>
    <w:p w:rsidR="00B00B22" w:rsidRPr="00D042E2" w:rsidRDefault="00B00B22" w:rsidP="00B00B22">
      <w:pPr>
        <w:autoSpaceDE w:val="0"/>
        <w:autoSpaceDN w:val="0"/>
        <w:adjustRightInd w:val="0"/>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 </w:t>
      </w:r>
    </w:p>
    <w:p w:rsidR="00B00B22" w:rsidRPr="00D042E2" w:rsidRDefault="00B00B22" w:rsidP="00B00B22">
      <w:pPr>
        <w:numPr>
          <w:ilvl w:val="0"/>
          <w:numId w:val="22"/>
        </w:numPr>
        <w:autoSpaceDE w:val="0"/>
        <w:autoSpaceDN w:val="0"/>
        <w:adjustRightInd w:val="0"/>
        <w:ind w:left="851" w:hanging="284"/>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 xml:space="preserve">PERDIDAS </w:t>
      </w:r>
      <w:proofErr w:type="spellStart"/>
      <w:r w:rsidRPr="004F4766">
        <w:rPr>
          <w:rFonts w:ascii="Montserrat" w:eastAsia="Times New Roman" w:hAnsi="Montserrat" w:cs="Tahoma"/>
          <w:b/>
          <w:sz w:val="22"/>
          <w:szCs w:val="22"/>
          <w:lang w:val="es-MX" w:eastAsia="es-ES"/>
        </w:rPr>
        <w:t>ORGANICAS</w:t>
      </w:r>
      <w:proofErr w:type="spellEnd"/>
      <w:r w:rsidRPr="004F4766">
        <w:rPr>
          <w:rFonts w:ascii="Montserrat" w:eastAsia="Times New Roman" w:hAnsi="Montserrat" w:cs="Tahoma"/>
          <w:b/>
          <w:sz w:val="22"/>
          <w:szCs w:val="22"/>
          <w:lang w:val="es-MX" w:eastAsia="es-ES"/>
        </w:rPr>
        <w:t xml:space="preserve"> ESCALA “B”. -</w:t>
      </w:r>
      <w:r w:rsidRPr="00D042E2">
        <w:rPr>
          <w:rFonts w:ascii="Montserrat" w:eastAsia="Times New Roman" w:hAnsi="Montserrat" w:cs="Tahoma"/>
          <w:sz w:val="22"/>
          <w:szCs w:val="22"/>
          <w:lang w:val="es-MX" w:eastAsia="es-ES"/>
        </w:rPr>
        <w:t xml:space="preserve"> La compañía de seguros pagara la suma asegurada contratada para esta cobertura en función de los porcentajes descritos a continuación: </w:t>
      </w:r>
    </w:p>
    <w:p w:rsidR="00B00B22" w:rsidRPr="00D042E2" w:rsidRDefault="00B00B22" w:rsidP="00B00B22">
      <w:pPr>
        <w:autoSpaceDE w:val="0"/>
        <w:autoSpaceDN w:val="0"/>
        <w:adjustRightInd w:val="0"/>
        <w:ind w:firstLine="709"/>
        <w:rPr>
          <w:rFonts w:ascii="Montserrat" w:eastAsia="Times New Roman" w:hAnsi="Montserrat" w:cs="Tahoma"/>
          <w:sz w:val="22"/>
          <w:szCs w:val="22"/>
          <w:lang w:val="es-MX" w:eastAsia="es-ES"/>
        </w:rPr>
      </w:pP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Por la pérdida de:</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Ambas manos, ambos pies o la vista de ambos ojos 100%</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Una mano y un pie 100%</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Una mano o un pie y la vista de un ojo 100%</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Una mano 50%</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Tres dedos, comprendiendo el pulgar o índice de una mano 30%</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Tres dedos que no sean el pulgar o índice de una mano 25%</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pulgar y otro dedo que no sea el índice de una mano 25%</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índice y otro dedo que no sea el pulgar de una mano 20%</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pulgar de cualquier mano 15%</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índice de cualquier mano 10%</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dedo medio, el anular o el meñique 5%</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 pie 50%</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La vista de un ojo 30%</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Amputación parcial de un pie, comprendiendo todos los dedos 30%</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Sordera completa de los oídos 25%</w:t>
      </w:r>
    </w:p>
    <w:p w:rsidR="00B00B22" w:rsidRPr="00D042E2" w:rsidRDefault="00B00B22" w:rsidP="00B00B22">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Acortamiento de un miembro inferior, por lo menos de 5 cm 15%</w:t>
      </w:r>
    </w:p>
    <w:p w:rsidR="00B00B22" w:rsidRPr="00D042E2" w:rsidRDefault="00B00B22" w:rsidP="00B00B22">
      <w:pPr>
        <w:autoSpaceDE w:val="0"/>
        <w:autoSpaceDN w:val="0"/>
        <w:adjustRightInd w:val="0"/>
        <w:ind w:firstLine="851"/>
        <w:rPr>
          <w:rFonts w:ascii="Montserrat" w:eastAsia="Times New Roman" w:hAnsi="Montserrat" w:cs="Tahoma"/>
          <w:sz w:val="22"/>
          <w:szCs w:val="22"/>
          <w:lang w:val="es-MX" w:eastAsia="es-ES"/>
        </w:rPr>
      </w:pPr>
    </w:p>
    <w:p w:rsidR="00B00B22" w:rsidRDefault="00B00B22" w:rsidP="00B00B22">
      <w:pPr>
        <w:autoSpaceDE w:val="0"/>
        <w:autoSpaceDN w:val="0"/>
        <w:adjustRightInd w:val="0"/>
        <w:jc w:val="both"/>
        <w:rPr>
          <w:rFonts w:ascii="Montserrat" w:eastAsia="Times New Roman" w:hAnsi="Montserrat" w:cs="Tahoma"/>
          <w:sz w:val="22"/>
          <w:szCs w:val="22"/>
          <w:lang w:val="es-MX" w:eastAsia="es-ES"/>
        </w:rPr>
      </w:pPr>
    </w:p>
    <w:p w:rsidR="00B00B22" w:rsidRDefault="00B00B22" w:rsidP="00B00B22">
      <w:pPr>
        <w:autoSpaceDE w:val="0"/>
        <w:autoSpaceDN w:val="0"/>
        <w:adjustRightInd w:val="0"/>
        <w:jc w:val="both"/>
        <w:rPr>
          <w:rFonts w:ascii="Montserrat" w:eastAsia="Times New Roman" w:hAnsi="Montserrat" w:cs="Tahoma"/>
          <w:sz w:val="22"/>
          <w:szCs w:val="22"/>
          <w:lang w:val="es-MX" w:eastAsia="es-ES"/>
        </w:rPr>
      </w:pPr>
    </w:p>
    <w:p w:rsidR="00B00B22" w:rsidRPr="00D042E2" w:rsidRDefault="00B00B22" w:rsidP="00B00B22">
      <w:pPr>
        <w:autoSpaceDE w:val="0"/>
        <w:autoSpaceDN w:val="0"/>
        <w:adjustRightInd w:val="0"/>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Se entenderá por pérdida de las manos o de los pies, la mutilación o anquilosis total de estos órganos, en cuanto a los ojos la pérdida completa e irreparable de la vista; por lo que se refiere a los dedos la separación desde la articulación metacarpo o metatarso </w:t>
      </w:r>
      <w:proofErr w:type="spellStart"/>
      <w:r w:rsidRPr="00D042E2">
        <w:rPr>
          <w:rFonts w:ascii="Montserrat" w:eastAsia="Times New Roman" w:hAnsi="Montserrat" w:cs="Tahoma"/>
          <w:sz w:val="22"/>
          <w:szCs w:val="22"/>
          <w:lang w:val="es-MX" w:eastAsia="es-ES"/>
        </w:rPr>
        <w:t>falangeal</w:t>
      </w:r>
      <w:proofErr w:type="spellEnd"/>
      <w:r w:rsidRPr="00D042E2">
        <w:rPr>
          <w:rFonts w:ascii="Montserrat" w:eastAsia="Times New Roman" w:hAnsi="Montserrat" w:cs="Tahoma"/>
          <w:sz w:val="22"/>
          <w:szCs w:val="22"/>
          <w:lang w:val="es-MX" w:eastAsia="es-ES"/>
        </w:rPr>
        <w:t>, según sea el caso, o arriba de la misma.</w:t>
      </w:r>
    </w:p>
    <w:p w:rsidR="00B00B22" w:rsidRPr="00D042E2" w:rsidRDefault="00B00B22" w:rsidP="00B00B22">
      <w:pPr>
        <w:autoSpaceDE w:val="0"/>
        <w:autoSpaceDN w:val="0"/>
        <w:adjustRightInd w:val="0"/>
        <w:ind w:firstLine="709"/>
        <w:rPr>
          <w:rFonts w:ascii="Montserrat" w:eastAsia="Times New Roman" w:hAnsi="Montserrat" w:cs="Tahoma"/>
          <w:sz w:val="22"/>
          <w:szCs w:val="22"/>
          <w:lang w:val="es-MX" w:eastAsia="es-ES"/>
        </w:rPr>
      </w:pPr>
    </w:p>
    <w:p w:rsidR="00B00B22" w:rsidRPr="00D042E2" w:rsidRDefault="00B00B22" w:rsidP="00B00B22">
      <w:pPr>
        <w:autoSpaceDE w:val="0"/>
        <w:autoSpaceDN w:val="0"/>
        <w:adjustRightInd w:val="0"/>
        <w:jc w:val="both"/>
        <w:rPr>
          <w:rFonts w:ascii="Montserrat" w:eastAsia="Times New Roman" w:hAnsi="Montserrat" w:cs="Tahoma"/>
          <w:sz w:val="22"/>
          <w:szCs w:val="22"/>
          <w:lang w:val="es-MX" w:eastAsia="es-ES"/>
        </w:rPr>
      </w:pPr>
    </w:p>
    <w:p w:rsidR="00B00B22" w:rsidRPr="00D042E2" w:rsidRDefault="00B00B22" w:rsidP="00B00B22">
      <w:pPr>
        <w:autoSpaceDE w:val="0"/>
        <w:autoSpaceDN w:val="0"/>
        <w:adjustRightInd w:val="0"/>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CARENCIA DE RESTRICCIONES.</w:t>
      </w:r>
      <w:r w:rsidRPr="00D042E2">
        <w:rPr>
          <w:rFonts w:ascii="Montserrat" w:eastAsia="Times New Roman" w:hAnsi="Montserrat" w:cs="Tahoma"/>
          <w:sz w:val="22"/>
          <w:szCs w:val="22"/>
          <w:lang w:val="es-MX" w:eastAsia="es-ES"/>
        </w:rPr>
        <w:t xml:space="preserve"> - Las condiciones de contratación, coberturas, y demás especificaciones solicitadas por el contratante de la Póliza no se verán afectadas, si el Asegurado cambia de lugar de residencia, ocupación, viajes y/o género de vida, posterior a la contratación de la Póliza.</w:t>
      </w:r>
    </w:p>
    <w:p w:rsidR="00B00B22" w:rsidRPr="00D042E2" w:rsidRDefault="00B00B22" w:rsidP="00B00B22">
      <w:pPr>
        <w:autoSpaceDE w:val="0"/>
        <w:autoSpaceDN w:val="0"/>
        <w:adjustRightInd w:val="0"/>
        <w:rPr>
          <w:rFonts w:ascii="Montserrat" w:eastAsia="Times New Roman" w:hAnsi="Montserrat" w:cs="Tahoma"/>
          <w:sz w:val="22"/>
          <w:szCs w:val="22"/>
          <w:lang w:val="es-MX" w:eastAsia="es-ES"/>
        </w:rPr>
      </w:pPr>
    </w:p>
    <w:p w:rsidR="00B00B22" w:rsidRPr="004F4766" w:rsidRDefault="00B00B22" w:rsidP="00B00B22">
      <w:pPr>
        <w:autoSpaceDE w:val="0"/>
        <w:autoSpaceDN w:val="0"/>
        <w:adjustRightInd w:val="0"/>
        <w:rPr>
          <w:rFonts w:ascii="Montserrat" w:eastAsia="Times New Roman" w:hAnsi="Montserrat" w:cs="Tahoma"/>
          <w:b/>
          <w:sz w:val="22"/>
          <w:szCs w:val="22"/>
          <w:lang w:val="es-MX" w:eastAsia="es-ES"/>
        </w:rPr>
      </w:pPr>
    </w:p>
    <w:p w:rsidR="00B00B22" w:rsidRPr="00D042E2" w:rsidRDefault="00B00B22" w:rsidP="00B00B22">
      <w:pPr>
        <w:autoSpaceDE w:val="0"/>
        <w:autoSpaceDN w:val="0"/>
        <w:adjustRightInd w:val="0"/>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 xml:space="preserve">EDADES DE </w:t>
      </w:r>
      <w:proofErr w:type="spellStart"/>
      <w:r w:rsidRPr="004F4766">
        <w:rPr>
          <w:rFonts w:ascii="Montserrat" w:eastAsia="Times New Roman" w:hAnsi="Montserrat" w:cs="Tahoma"/>
          <w:b/>
          <w:sz w:val="22"/>
          <w:szCs w:val="22"/>
          <w:lang w:val="es-MX" w:eastAsia="es-ES"/>
        </w:rPr>
        <w:t>ACEPTACION</w:t>
      </w:r>
      <w:proofErr w:type="spellEnd"/>
      <w:r w:rsidRPr="004F4766">
        <w:rPr>
          <w:rFonts w:ascii="Montserrat" w:eastAsia="Times New Roman" w:hAnsi="Montserrat" w:cs="Tahoma"/>
          <w:b/>
          <w:sz w:val="22"/>
          <w:szCs w:val="22"/>
          <w:lang w:val="es-MX" w:eastAsia="es-ES"/>
        </w:rPr>
        <w:t>.</w:t>
      </w:r>
      <w:r w:rsidRPr="00D042E2">
        <w:rPr>
          <w:rFonts w:ascii="Montserrat" w:eastAsia="Times New Roman" w:hAnsi="Montserrat" w:cs="Tahoma"/>
          <w:sz w:val="22"/>
          <w:szCs w:val="22"/>
          <w:lang w:val="es-MX" w:eastAsia="es-ES"/>
        </w:rPr>
        <w:t xml:space="preserve"> -  Para ambas Pólizas, la compañía de seguros “NO </w:t>
      </w:r>
      <w:proofErr w:type="spellStart"/>
      <w:r w:rsidRPr="00D042E2">
        <w:rPr>
          <w:rFonts w:ascii="Montserrat" w:eastAsia="Times New Roman" w:hAnsi="Montserrat" w:cs="Tahoma"/>
          <w:sz w:val="22"/>
          <w:szCs w:val="22"/>
          <w:lang w:val="es-MX" w:eastAsia="es-ES"/>
        </w:rPr>
        <w:t>DEBERA</w:t>
      </w:r>
      <w:proofErr w:type="spellEnd"/>
      <w:r w:rsidRPr="00D042E2">
        <w:rPr>
          <w:rFonts w:ascii="Montserrat" w:eastAsia="Times New Roman" w:hAnsi="Montserrat" w:cs="Tahoma"/>
          <w:sz w:val="22"/>
          <w:szCs w:val="22"/>
          <w:lang w:val="es-MX" w:eastAsia="es-ES"/>
        </w:rPr>
        <w:t xml:space="preserve"> EXCLUIR” a ninguno de los empleados de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independientemente de la edad que tenga, por lo que deberá acepta amparar a todos y cada uno de los empleados, sin considerar límite de edad, sin solicitar ningún requisito alguno para su aseguramiento, sin requisitos médicos, sin excluir a empleados por padecimiento preexistentes.</w:t>
      </w:r>
    </w:p>
    <w:p w:rsidR="00B00B22" w:rsidRPr="00D042E2" w:rsidRDefault="00B00B22" w:rsidP="00B00B22">
      <w:pPr>
        <w:autoSpaceDE w:val="0"/>
        <w:autoSpaceDN w:val="0"/>
        <w:adjustRightInd w:val="0"/>
        <w:rPr>
          <w:rFonts w:ascii="Montserrat" w:eastAsia="Times New Roman" w:hAnsi="Montserrat" w:cs="Tahoma"/>
          <w:sz w:val="22"/>
          <w:szCs w:val="22"/>
          <w:lang w:val="es-MX" w:eastAsia="es-ES"/>
        </w:rPr>
      </w:pPr>
    </w:p>
    <w:p w:rsidR="00B00B22" w:rsidRDefault="00B00B22" w:rsidP="00B00B22">
      <w:pPr>
        <w:autoSpaceDE w:val="0"/>
        <w:autoSpaceDN w:val="0"/>
        <w:adjustRightInd w:val="0"/>
        <w:rPr>
          <w:rFonts w:ascii="Montserrat" w:eastAsia="Times New Roman" w:hAnsi="Montserrat" w:cs="Tahoma"/>
          <w:b/>
          <w:sz w:val="22"/>
          <w:szCs w:val="22"/>
          <w:lang w:val="es-MX" w:eastAsia="es-ES"/>
        </w:rPr>
      </w:pPr>
    </w:p>
    <w:p w:rsidR="00B00B22" w:rsidRPr="00D042E2" w:rsidRDefault="00B00B22" w:rsidP="00B00B22">
      <w:pPr>
        <w:shd w:val="clear" w:color="auto" w:fill="FFF2CC" w:themeFill="accent4" w:themeFillTint="33"/>
        <w:autoSpaceDE w:val="0"/>
        <w:autoSpaceDN w:val="0"/>
        <w:adjustRightInd w:val="0"/>
        <w:jc w:val="both"/>
        <w:rPr>
          <w:rFonts w:ascii="Montserrat" w:eastAsia="Times New Roman" w:hAnsi="Montserrat" w:cs="Tahoma"/>
          <w:sz w:val="22"/>
          <w:szCs w:val="22"/>
          <w:lang w:val="es-MX" w:eastAsia="es-ES"/>
        </w:rPr>
      </w:pPr>
      <w:proofErr w:type="spellStart"/>
      <w:r>
        <w:rPr>
          <w:rFonts w:ascii="Montserrat" w:eastAsia="Times New Roman" w:hAnsi="Montserrat" w:cs="Tahoma"/>
          <w:b/>
          <w:sz w:val="22"/>
          <w:szCs w:val="22"/>
          <w:lang w:val="es-MX" w:eastAsia="es-ES"/>
        </w:rPr>
        <w:t>ACEPTACION</w:t>
      </w:r>
      <w:proofErr w:type="spellEnd"/>
      <w:r>
        <w:rPr>
          <w:rFonts w:ascii="Montserrat" w:eastAsia="Times New Roman" w:hAnsi="Montserrat" w:cs="Tahoma"/>
          <w:b/>
          <w:sz w:val="22"/>
          <w:szCs w:val="22"/>
          <w:lang w:val="es-MX" w:eastAsia="es-ES"/>
        </w:rPr>
        <w:t xml:space="preserve"> DE CERTIFICADOS ANTERIORES</w:t>
      </w:r>
      <w:r w:rsidRPr="004F4766">
        <w:rPr>
          <w:rFonts w:ascii="Montserrat" w:eastAsia="Times New Roman" w:hAnsi="Montserrat" w:cs="Tahoma"/>
          <w:b/>
          <w:sz w:val="22"/>
          <w:szCs w:val="22"/>
          <w:lang w:val="es-MX" w:eastAsia="es-ES"/>
        </w:rPr>
        <w:t>.</w:t>
      </w:r>
      <w:r w:rsidRPr="00D042E2">
        <w:rPr>
          <w:rFonts w:ascii="Montserrat" w:eastAsia="Times New Roman" w:hAnsi="Montserrat" w:cs="Tahoma"/>
          <w:sz w:val="22"/>
          <w:szCs w:val="22"/>
          <w:lang w:val="es-MX" w:eastAsia="es-ES"/>
        </w:rPr>
        <w:t xml:space="preserve"> -  </w:t>
      </w:r>
      <w:r>
        <w:rPr>
          <w:rFonts w:ascii="Montserrat" w:eastAsia="Times New Roman" w:hAnsi="Montserrat" w:cs="Tahoma"/>
          <w:sz w:val="22"/>
          <w:szCs w:val="22"/>
          <w:lang w:val="es-MX" w:eastAsia="es-ES"/>
        </w:rPr>
        <w:t xml:space="preserve">Como parte de estas bases se hace mención que la aseguradora deberá respetar los consentimientos y/o cartas testamentarias que obran en poder de </w:t>
      </w:r>
      <w:proofErr w:type="spellStart"/>
      <w:r>
        <w:rPr>
          <w:rFonts w:ascii="Montserrat" w:eastAsia="Times New Roman" w:hAnsi="Montserrat" w:cs="Tahoma"/>
          <w:sz w:val="22"/>
          <w:szCs w:val="22"/>
          <w:lang w:val="es-MX" w:eastAsia="es-ES"/>
        </w:rPr>
        <w:t>INDIVI</w:t>
      </w:r>
      <w:proofErr w:type="spellEnd"/>
      <w:r>
        <w:rPr>
          <w:rFonts w:ascii="Montserrat" w:eastAsia="Times New Roman" w:hAnsi="Montserrat" w:cs="Tahoma"/>
          <w:sz w:val="22"/>
          <w:szCs w:val="22"/>
          <w:lang w:val="es-MX" w:eastAsia="es-ES"/>
        </w:rPr>
        <w:t xml:space="preserve"> con una antigüedad de hasta 5 años, así mismo serán válidos y aceptados los certificados y/o cartas testamentarias que contengan únicamente la huella dactilar del empleado, como instrumento de autorización de beneficiarios </w:t>
      </w:r>
    </w:p>
    <w:p w:rsidR="00B00B22" w:rsidRDefault="00B00B22" w:rsidP="00B00B22">
      <w:pPr>
        <w:autoSpaceDE w:val="0"/>
        <w:autoSpaceDN w:val="0"/>
        <w:adjustRightInd w:val="0"/>
        <w:jc w:val="both"/>
        <w:rPr>
          <w:rFonts w:ascii="Montserrat" w:eastAsia="Times New Roman" w:hAnsi="Montserrat" w:cs="Tahoma"/>
          <w:b/>
          <w:sz w:val="22"/>
          <w:szCs w:val="22"/>
          <w:lang w:val="es-MX" w:eastAsia="es-ES"/>
        </w:rPr>
      </w:pPr>
    </w:p>
    <w:p w:rsidR="00B00B22" w:rsidRDefault="00B00B22" w:rsidP="00B00B22">
      <w:pPr>
        <w:autoSpaceDE w:val="0"/>
        <w:autoSpaceDN w:val="0"/>
        <w:adjustRightInd w:val="0"/>
        <w:jc w:val="both"/>
        <w:rPr>
          <w:rFonts w:ascii="Montserrat" w:eastAsia="Times New Roman" w:hAnsi="Montserrat" w:cs="Tahoma"/>
          <w:b/>
          <w:sz w:val="22"/>
          <w:szCs w:val="22"/>
          <w:lang w:val="es-MX" w:eastAsia="es-ES"/>
        </w:rPr>
      </w:pPr>
    </w:p>
    <w:p w:rsidR="00B00B22" w:rsidRPr="00D042E2" w:rsidRDefault="00B00B22" w:rsidP="00B00B22">
      <w:pPr>
        <w:autoSpaceDE w:val="0"/>
        <w:autoSpaceDN w:val="0"/>
        <w:adjustRightInd w:val="0"/>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PRESCRIPCIÓN.-</w:t>
      </w:r>
      <w:r w:rsidRPr="00D042E2">
        <w:rPr>
          <w:rFonts w:ascii="Montserrat" w:eastAsia="Times New Roman" w:hAnsi="Montserrat" w:cs="Tahoma"/>
          <w:sz w:val="22"/>
          <w:szCs w:val="22"/>
          <w:lang w:val="es-MX" w:eastAsia="es-ES"/>
        </w:rPr>
        <w:t xml:space="preserve"> Todas las acciones que se deriven de este Contrato de Seguro, prescribirán de acuerdo al Artículo 81 de la Ley Sobre el Contrato de Seguro:</w:t>
      </w:r>
    </w:p>
    <w:p w:rsidR="00B00B22" w:rsidRPr="00D042E2" w:rsidRDefault="00B00B22" w:rsidP="00B00B22">
      <w:pPr>
        <w:rPr>
          <w:rFonts w:ascii="Montserrat" w:eastAsia="Times New Roman" w:hAnsi="Montserrat" w:cs="Tahoma"/>
          <w:sz w:val="22"/>
          <w:szCs w:val="22"/>
          <w:lang w:val="es-MX" w:eastAsia="es-ES"/>
        </w:rPr>
      </w:pPr>
    </w:p>
    <w:p w:rsidR="00B00B22" w:rsidRPr="00D042E2" w:rsidRDefault="00B00B22" w:rsidP="00B00B22">
      <w:pPr>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En 5 (cinco) años, tratándose de la cobertura Básica de fallecimiento</w:t>
      </w:r>
    </w:p>
    <w:p w:rsidR="00B00B22" w:rsidRPr="00D042E2" w:rsidRDefault="00B00B22" w:rsidP="00B00B22">
      <w:pPr>
        <w:rPr>
          <w:rFonts w:ascii="Montserrat" w:eastAsia="Times New Roman" w:hAnsi="Montserrat" w:cs="Tahoma"/>
          <w:sz w:val="22"/>
          <w:szCs w:val="22"/>
          <w:lang w:val="es-MX" w:eastAsia="es-ES"/>
        </w:rPr>
      </w:pPr>
    </w:p>
    <w:p w:rsidR="00B00B22" w:rsidRPr="004F4766" w:rsidRDefault="00B00B22" w:rsidP="00B00B22">
      <w:pPr>
        <w:rPr>
          <w:rFonts w:ascii="Montserrat" w:eastAsia="Times New Roman" w:hAnsi="Montserrat" w:cs="Tahoma"/>
          <w:b/>
          <w:sz w:val="22"/>
          <w:szCs w:val="22"/>
          <w:lang w:val="es-MX" w:eastAsia="es-ES"/>
        </w:rPr>
      </w:pPr>
    </w:p>
    <w:p w:rsidR="00B00B22" w:rsidRPr="00D042E2" w:rsidRDefault="00B00B22" w:rsidP="00B00B22">
      <w:pPr>
        <w:autoSpaceDE w:val="0"/>
        <w:autoSpaceDN w:val="0"/>
        <w:adjustRightInd w:val="0"/>
        <w:jc w:val="both"/>
        <w:rPr>
          <w:rFonts w:ascii="Montserrat" w:eastAsia="Times New Roman" w:hAnsi="Montserrat" w:cs="Tahoma"/>
          <w:sz w:val="22"/>
          <w:szCs w:val="22"/>
          <w:lang w:val="es-MX" w:eastAsia="es-ES"/>
        </w:rPr>
      </w:pPr>
      <w:proofErr w:type="spellStart"/>
      <w:r w:rsidRPr="004F4766">
        <w:rPr>
          <w:rFonts w:ascii="Montserrat" w:eastAsia="Times New Roman" w:hAnsi="Montserrat" w:cs="Tahoma"/>
          <w:b/>
          <w:sz w:val="22"/>
          <w:szCs w:val="22"/>
          <w:lang w:val="es-MX" w:eastAsia="es-ES"/>
        </w:rPr>
        <w:t>POLIZA</w:t>
      </w:r>
      <w:proofErr w:type="spellEnd"/>
      <w:r w:rsidRPr="004F4766">
        <w:rPr>
          <w:rFonts w:ascii="Montserrat" w:eastAsia="Times New Roman" w:hAnsi="Montserrat" w:cs="Tahoma"/>
          <w:b/>
          <w:sz w:val="22"/>
          <w:szCs w:val="22"/>
          <w:lang w:val="es-MX" w:eastAsia="es-ES"/>
        </w:rPr>
        <w:t xml:space="preserve"> </w:t>
      </w:r>
      <w:proofErr w:type="spellStart"/>
      <w:r w:rsidRPr="004F4766">
        <w:rPr>
          <w:rFonts w:ascii="Montserrat" w:eastAsia="Times New Roman" w:hAnsi="Montserrat" w:cs="Tahoma"/>
          <w:b/>
          <w:sz w:val="22"/>
          <w:szCs w:val="22"/>
          <w:lang w:val="es-MX" w:eastAsia="es-ES"/>
        </w:rPr>
        <w:t>AUTOADMINISTRADA</w:t>
      </w:r>
      <w:proofErr w:type="spellEnd"/>
      <w:r w:rsidRPr="004F4766">
        <w:rPr>
          <w:rFonts w:ascii="Montserrat" w:eastAsia="Times New Roman" w:hAnsi="Montserrat" w:cs="Tahoma"/>
          <w:b/>
          <w:sz w:val="22"/>
          <w:szCs w:val="22"/>
          <w:lang w:val="es-MX" w:eastAsia="es-ES"/>
        </w:rPr>
        <w:t>.-</w:t>
      </w:r>
      <w:r w:rsidRPr="00D042E2">
        <w:rPr>
          <w:rFonts w:ascii="Montserrat" w:eastAsia="Times New Roman" w:hAnsi="Montserrat" w:cs="Tahoma"/>
          <w:sz w:val="22"/>
          <w:szCs w:val="22"/>
          <w:lang w:val="es-MX" w:eastAsia="es-ES"/>
        </w:rPr>
        <w:t xml:space="preserve"> La Compañía de seguros deberá considerar que la Póliza de seguros deberá expedirse bajo la modalidad de Póliza </w:t>
      </w:r>
      <w:proofErr w:type="spellStart"/>
      <w:r w:rsidRPr="00D042E2">
        <w:rPr>
          <w:rFonts w:ascii="Montserrat" w:eastAsia="Times New Roman" w:hAnsi="Montserrat" w:cs="Tahoma"/>
          <w:sz w:val="22"/>
          <w:szCs w:val="22"/>
          <w:lang w:val="es-MX" w:eastAsia="es-ES"/>
        </w:rPr>
        <w:t>autoadministrada</w:t>
      </w:r>
      <w:proofErr w:type="spellEnd"/>
      <w:r w:rsidRPr="00D042E2">
        <w:rPr>
          <w:rFonts w:ascii="Montserrat" w:eastAsia="Times New Roman" w:hAnsi="Montserrat" w:cs="Tahoma"/>
          <w:sz w:val="22"/>
          <w:szCs w:val="22"/>
          <w:lang w:val="es-MX" w:eastAsia="es-ES"/>
        </w:rPr>
        <w:t>, por lo que no será necesario dar aviso de las altas de los nuevos empleados, comprometiéndose la aseguradora a asegurarlos de manera automática desde su alta respectiva.</w:t>
      </w:r>
    </w:p>
    <w:p w:rsidR="00B00B22" w:rsidRPr="00D042E2" w:rsidRDefault="00B00B22" w:rsidP="00B00B22">
      <w:pPr>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PLAZO PARA PAGO DE SINIESTROS:</w:t>
      </w:r>
      <w:r w:rsidRPr="00D042E2">
        <w:rPr>
          <w:rFonts w:ascii="Montserrat" w:eastAsia="Times New Roman" w:hAnsi="Montserrat" w:cs="Tahoma"/>
          <w:sz w:val="22"/>
          <w:szCs w:val="22"/>
          <w:lang w:val="es-MX" w:eastAsia="es-ES"/>
        </w:rPr>
        <w:t xml:space="preserve"> El plazo para pago de siniestros será de 30 días naturales, a partir de la fecha en que sea entregada de la reclamación correspondiente para formalizar el siniestro.</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ERRORES, INEXACTITUDES U OMISIONES:</w:t>
      </w:r>
      <w:r w:rsidRPr="00D042E2">
        <w:rPr>
          <w:rFonts w:ascii="Montserrat" w:eastAsia="Times New Roman" w:hAnsi="Montserrat" w:cs="Tahoma"/>
          <w:sz w:val="22"/>
          <w:szCs w:val="22"/>
          <w:lang w:val="es-MX" w:eastAsia="es-ES"/>
        </w:rPr>
        <w:t xml:space="preserve"> Se deberá considerar incluida la cláusula de errores, omisiones e inexactitudes imputables al contratante o al asegurado, por lo que la compañía de seguros se compromete a pagar los siniestro reclamados, aun cuando existan errores, omisiones e inexactitudes, para lo cual la compañía de seguros hará los ajustes de prima correspondientes.</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PLAZO PARA PAGO DE LA PRIMA DE SEGUROS:</w:t>
      </w:r>
      <w:r w:rsidRPr="00D042E2">
        <w:rPr>
          <w:rFonts w:ascii="Montserrat" w:eastAsia="Times New Roman" w:hAnsi="Montserrat" w:cs="Tahoma"/>
          <w:sz w:val="22"/>
          <w:szCs w:val="22"/>
          <w:lang w:val="es-MX" w:eastAsia="es-ES"/>
        </w:rPr>
        <w:t xml:space="preserve"> La compañía de Seguros acepta que el plazo para el pago de las primas de seguro se realizara a los 30 días naturales, contados a partir de la fecha en que sea recibida por parte de la contratante, la factura en formato PDF y XML., factura que deberá ser entregada en su domicilio ubicado en Avenida Arista y Calle G # 510, Colonia Nueva, Mexicali </w:t>
      </w:r>
      <w:proofErr w:type="spellStart"/>
      <w:r w:rsidRPr="00D042E2">
        <w:rPr>
          <w:rFonts w:ascii="Montserrat" w:eastAsia="Times New Roman" w:hAnsi="Montserrat" w:cs="Tahoma"/>
          <w:sz w:val="22"/>
          <w:szCs w:val="22"/>
          <w:lang w:val="es-MX" w:eastAsia="es-ES"/>
        </w:rPr>
        <w:t>B.C</w:t>
      </w:r>
      <w:proofErr w:type="spellEnd"/>
      <w:r w:rsidRPr="00D042E2">
        <w:rPr>
          <w:rFonts w:ascii="Montserrat" w:eastAsia="Times New Roman" w:hAnsi="Montserrat" w:cs="Tahoma"/>
          <w:sz w:val="22"/>
          <w:szCs w:val="22"/>
          <w:lang w:val="es-MX" w:eastAsia="es-ES"/>
        </w:rPr>
        <w:t>., El pago de la factura mensual será efectuado por nuestra oficina en Mexicali, vía transferencia electrónica, para lo cual “LA COMPAÑÍA” que resulte beneficiaria con el fallo, deberá proporcionar a “EL CONTRATANTE”, los datos correspondientes del Banco donde se hará la transferencia electrónica.</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Se hace del conocimiento de los participantes que la Póliza deberá considerarse SIN </w:t>
      </w:r>
      <w:proofErr w:type="spellStart"/>
      <w:r w:rsidRPr="00D042E2">
        <w:rPr>
          <w:rFonts w:ascii="Montserrat" w:eastAsia="Times New Roman" w:hAnsi="Montserrat" w:cs="Tahoma"/>
          <w:sz w:val="22"/>
          <w:szCs w:val="22"/>
          <w:lang w:val="es-MX" w:eastAsia="es-ES"/>
        </w:rPr>
        <w:t>PARTICIPACION</w:t>
      </w:r>
      <w:proofErr w:type="spellEnd"/>
      <w:r w:rsidRPr="00D042E2">
        <w:rPr>
          <w:rFonts w:ascii="Montserrat" w:eastAsia="Times New Roman" w:hAnsi="Montserrat" w:cs="Tahoma"/>
          <w:sz w:val="22"/>
          <w:szCs w:val="22"/>
          <w:lang w:val="es-MX" w:eastAsia="es-ES"/>
        </w:rPr>
        <w:t xml:space="preserve"> DE DIVIDENDOS.</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La Compañía de seguros acepta que en caso de mora en el pago de algún siniestro por parte de “LA COMPAÑÍA”, se pagaran intereses de acuerdo al Artículo 71 de la Ley sobre el Contrato del Seguro y de conformidad con lo establecido por el Artículo 135 Bis de la Ley General de Instituciones y Sociedades Mutualistas de Seguros.</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Se hace del conocimiento de los participantes, que no se aceptan agentes de seguros que no radiquen dentro del Estado de Baja California, para lo cual adicionalmente a la copia de la cedula de seguros del agente, misma que debe de anexar a la propuesta Técnica, así mismo deberá anexar copia de un comprobante de domicilio del mismo agente. Los participantes que no cumplan con este requisito </w:t>
      </w:r>
      <w:proofErr w:type="gramStart"/>
      <w:r w:rsidRPr="00D042E2">
        <w:rPr>
          <w:rFonts w:ascii="Montserrat" w:eastAsia="Times New Roman" w:hAnsi="Montserrat" w:cs="Tahoma"/>
          <w:sz w:val="22"/>
          <w:szCs w:val="22"/>
          <w:lang w:val="es-MX" w:eastAsia="es-ES"/>
        </w:rPr>
        <w:t>será</w:t>
      </w:r>
      <w:proofErr w:type="gramEnd"/>
      <w:r w:rsidRPr="00D042E2">
        <w:rPr>
          <w:rFonts w:ascii="Montserrat" w:eastAsia="Times New Roman" w:hAnsi="Montserrat" w:cs="Tahoma"/>
          <w:sz w:val="22"/>
          <w:szCs w:val="22"/>
          <w:lang w:val="es-MX" w:eastAsia="es-ES"/>
        </w:rPr>
        <w:t xml:space="preserve"> rechazada su propuesta.</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Se hace del conocimiento de los participantes que no serán aceptadas abreviaturas en su propuesta técnica y económica, por lo que deberán anotar literalmente su significado.</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licitante ganador deberá presentar al día inmediato posterior al fallo, carta de cobertura en la cual se establezca que se ampara la totalidad del personal asegurado.</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texto de la póliza que se exhiba no deberá oponerse al contenido de las presentes bases de licitación y sus especificaciones, cualquier condición que contravenga a las mismas se tendrá por no puesta.</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Se estima que se cuenta con </w:t>
      </w:r>
      <w:r>
        <w:rPr>
          <w:rFonts w:ascii="Montserrat" w:eastAsia="Times New Roman" w:hAnsi="Montserrat" w:cs="Tahoma"/>
          <w:b/>
          <w:sz w:val="22"/>
          <w:szCs w:val="22"/>
          <w:u w:val="single"/>
          <w:lang w:val="es-MX" w:eastAsia="es-ES"/>
        </w:rPr>
        <w:t>283</w:t>
      </w:r>
      <w:r w:rsidRPr="00D042E2">
        <w:rPr>
          <w:rFonts w:ascii="Montserrat" w:eastAsia="Times New Roman" w:hAnsi="Montserrat" w:cs="Tahoma"/>
          <w:sz w:val="22"/>
          <w:szCs w:val="22"/>
          <w:lang w:val="es-MX" w:eastAsia="es-ES"/>
        </w:rPr>
        <w:t xml:space="preserve"> empleados a ser asegurados, según muestra el listado de plantilla de personal, sin embargo, si por omisión, algún empleado sujeto a aseguramiento, no se encuentra en el listado mencionado, esto no será motivo para rechazar el pago de la cantidad asegurada correspondiente, siempre y cuando se demuestre con la documentación requerida, que es empleado activo o inactivo de la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No se proporcionará índice de siniestralidad</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El monto de la prima solo será </w:t>
      </w:r>
      <w:proofErr w:type="gramStart"/>
      <w:r w:rsidRPr="00D042E2">
        <w:rPr>
          <w:rFonts w:ascii="Montserrat" w:eastAsia="Times New Roman" w:hAnsi="Montserrat" w:cs="Tahoma"/>
          <w:sz w:val="22"/>
          <w:szCs w:val="22"/>
          <w:lang w:val="es-MX" w:eastAsia="es-ES"/>
        </w:rPr>
        <w:t>ajustada</w:t>
      </w:r>
      <w:proofErr w:type="gramEnd"/>
      <w:r w:rsidRPr="00D042E2">
        <w:rPr>
          <w:rFonts w:ascii="Montserrat" w:eastAsia="Times New Roman" w:hAnsi="Montserrat" w:cs="Tahoma"/>
          <w:sz w:val="22"/>
          <w:szCs w:val="22"/>
          <w:lang w:val="es-MX" w:eastAsia="es-ES"/>
        </w:rPr>
        <w:t xml:space="preserve"> al final de la vigencia del contrato, siempre y cuando el personal asegurado hubiese sufrido un incremento o decremento que exceda el 10% de la cifra que actualmente se estima como empleados activos e inactivos; por lo que la prima deberá cubrir hasta este incremento en el personal asegurado. La fórmula de ajuste deberá proporcionarse de acuerdo a las condiciones que se establecen en la propuesta económica</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La compañía aseguradora se compromete a mantener la vigencia de la cobertura de fallecimiento a favor de los beneficiarios durante cinco años a partir de la fecha de su acontecimiento</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Todas las acciones que se deriven de este contrato de seguro de vida para las dos Pólizas requeridas, prescribirán en cinco años a partir del reclamo por fallecimiento a la compañía de seguros.</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Una vez acontecido el fallecimiento de algún trabajador,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xml:space="preserve"> ” notificará por medio de oficio suscrito a la COMPAÑÍA DE SEGUROS de tal acontecimiento y solicitará el pago de la suma asegurada contratada,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Una vez recibido el aviso con los documentos indicados, la COMPAÑÍA DE SEGUROS tendrá un plazo de treinta días naturales para hacer el pago en el departamento de Recursos Humanos de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en caso de mora correrá un interés del 1% diario hasta un 15% a cargo de la COMPAÑÍA DE SEGUROS, que se computará a favor de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xml:space="preserve">” hasta que se haga el pago total de lo adeudado. No será causa justificada de retraso del pago a cargo de la COMPAÑÍA DE SEGUROS, el formato que se emplee en la carta testamentaria, siempre y cuando contenga nombre y firma del trabajador, así como el nombre de sus beneficiarios. </w:t>
      </w:r>
    </w:p>
    <w:p w:rsidR="00B00B22" w:rsidRPr="00D042E2" w:rsidRDefault="00B00B22" w:rsidP="00B00B22">
      <w:pPr>
        <w:jc w:val="both"/>
        <w:rPr>
          <w:rFonts w:ascii="Montserrat" w:eastAsia="Times New Roman" w:hAnsi="Montserrat" w:cs="Tahoma"/>
          <w:sz w:val="22"/>
          <w:szCs w:val="22"/>
          <w:lang w:val="es-MX" w:eastAsia="es-ES"/>
        </w:rPr>
      </w:pPr>
    </w:p>
    <w:p w:rsidR="00B00B2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salario tabular y/o integrado según sea el caso, que será tomado en cuenta para el pago correspondiente, será aquél que esté vigente para la categoría del trabajador en la fecha de su fallecimiento. En caso de que por error o por demora en trámites administrativos (firma de contrato colectivo) de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se asiente un sueldo diferente, la compañía de seguros no deberá oponerse a pagar la diferencia, por lo que solamente deberá presentársele para el pago adicional copia simple de la siguiente documentación: Copia de talón de cheque y/o constancia de sueldo</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Para la póliza 1 </w:t>
      </w:r>
      <w:proofErr w:type="gramStart"/>
      <w:r w:rsidRPr="00D042E2">
        <w:rPr>
          <w:rFonts w:ascii="Montserrat" w:eastAsia="Times New Roman" w:hAnsi="Montserrat" w:cs="Tahoma"/>
          <w:sz w:val="22"/>
          <w:szCs w:val="22"/>
          <w:lang w:val="es-MX" w:eastAsia="es-ES"/>
        </w:rPr>
        <w:t>( 65</w:t>
      </w:r>
      <w:proofErr w:type="gramEnd"/>
      <w:r w:rsidRPr="00D042E2">
        <w:rPr>
          <w:rFonts w:ascii="Montserrat" w:eastAsia="Times New Roman" w:hAnsi="Montserrat" w:cs="Tahoma"/>
          <w:sz w:val="22"/>
          <w:szCs w:val="22"/>
          <w:lang w:val="es-MX" w:eastAsia="es-ES"/>
        </w:rPr>
        <w:t xml:space="preserve"> meses de salario ) se aclara que la suma asegurada a indemnizar deberá corresponder, considerando el último salario que tenga el empleado al momento de su fallecimiento, por lo que, si en el transcurso de la vigencia de la póliza, se hace un ajuste salarial con el sindicato, este deberá ser respetado por la compañía de seguros, para lo cual se justificara dicho salario con el último recibo de pago.</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En caso de que el importe pagado a los beneficiarios sea menor al que pudieran corresponderles de acuerdo al presente contrato,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estará legitimada para hacer la reclamación correspondiente en nombre de aquellos. La firma de recibos o finiquitos por parte del beneficiario a favor de la COMPAÑÍA DE SEGUROS, no extinguirá la obligación de esta de pagar las cantidades íntegras que de acuerdo a este contrato les corresponde.</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Se deberá eliminar la cláusula de disputabilidad.</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La aseguradora acepta los certificados y/o consentimiento de seguro, emitidos por aseguradoras anteriores hasta una fecha retroactiva de 5 años estén o no interrumpidas en días de cobertura y/o de existir, la carta testamentaria emitida por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mediante la cual se designan a los beneficiarios.</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Se deberá considerar como una causa de muerte, el SUICIDIO, el homicidio, por terrorismo, o por </w:t>
      </w:r>
      <w:proofErr w:type="spellStart"/>
      <w:r w:rsidRPr="00D042E2">
        <w:rPr>
          <w:rFonts w:ascii="Montserrat" w:eastAsia="Times New Roman" w:hAnsi="Montserrat" w:cs="Tahoma"/>
          <w:sz w:val="22"/>
          <w:szCs w:val="22"/>
          <w:lang w:val="es-MX" w:eastAsia="es-ES"/>
        </w:rPr>
        <w:t>S.I.D.A</w:t>
      </w:r>
      <w:proofErr w:type="spellEnd"/>
      <w:r w:rsidRPr="00D042E2">
        <w:rPr>
          <w:rFonts w:ascii="Montserrat" w:eastAsia="Times New Roman" w:hAnsi="Montserrat" w:cs="Tahoma"/>
          <w:sz w:val="22"/>
          <w:szCs w:val="22"/>
          <w:lang w:val="es-MX" w:eastAsia="es-ES"/>
        </w:rPr>
        <w:t>. desde el primer día de vigencia de la póliza.</w:t>
      </w:r>
    </w:p>
    <w:p w:rsidR="00B00B22" w:rsidRPr="00D042E2" w:rsidRDefault="00B00B22" w:rsidP="00B00B22">
      <w:pPr>
        <w:jc w:val="both"/>
        <w:rPr>
          <w:rFonts w:ascii="Montserrat" w:eastAsia="Times New Roman" w:hAnsi="Montserrat" w:cs="Tahoma"/>
          <w:sz w:val="22"/>
          <w:szCs w:val="22"/>
          <w:lang w:val="es-MX" w:eastAsia="es-ES"/>
        </w:rPr>
      </w:pPr>
    </w:p>
    <w:p w:rsidR="00B00B22" w:rsidRPr="00D042E2" w:rsidRDefault="00B00B22" w:rsidP="00B00B22">
      <w:pPr>
        <w:jc w:val="both"/>
        <w:rPr>
          <w:rFonts w:ascii="Montserrat" w:eastAsia="Times New Roman" w:hAnsi="Montserrat" w:cs="Tahoma"/>
          <w:sz w:val="22"/>
          <w:szCs w:val="22"/>
          <w:lang w:val="es-MX" w:eastAsia="es-ES"/>
        </w:rPr>
      </w:pPr>
    </w:p>
    <w:p w:rsidR="00B00B22" w:rsidRPr="00814A91" w:rsidRDefault="00B00B22" w:rsidP="00B00B22">
      <w:pPr>
        <w:tabs>
          <w:tab w:val="left" w:pos="5070"/>
        </w:tabs>
        <w:rPr>
          <w:rFonts w:ascii="Montserrat" w:hAnsi="Montserrat" w:cs="Arial"/>
          <w:b/>
          <w:bCs/>
          <w:sz w:val="24"/>
          <w:szCs w:val="24"/>
          <w:lang w:val="es-MX"/>
        </w:rPr>
      </w:pPr>
    </w:p>
    <w:p w:rsidR="00B00B22" w:rsidRPr="00814A91" w:rsidRDefault="00B00B22" w:rsidP="00B00B22">
      <w:pPr>
        <w:tabs>
          <w:tab w:val="left" w:pos="5070"/>
        </w:tabs>
        <w:rPr>
          <w:rFonts w:ascii="Montserrat" w:hAnsi="Montserrat" w:cs="Arial"/>
          <w:b/>
          <w:bCs/>
          <w:sz w:val="24"/>
          <w:szCs w:val="24"/>
          <w:lang w:val="es-ES"/>
        </w:rPr>
      </w:pPr>
    </w:p>
    <w:p w:rsidR="00B00B22" w:rsidRPr="00814A91" w:rsidRDefault="00B00B22" w:rsidP="00B00B22">
      <w:pPr>
        <w:tabs>
          <w:tab w:val="left" w:pos="5070"/>
        </w:tabs>
        <w:rPr>
          <w:rFonts w:ascii="Montserrat" w:hAnsi="Montserrat" w:cs="Arial"/>
          <w:b/>
          <w:bCs/>
          <w:sz w:val="24"/>
          <w:szCs w:val="24"/>
          <w:lang w:val="es-ES"/>
        </w:rPr>
      </w:pPr>
    </w:p>
    <w:p w:rsidR="00B00B22" w:rsidRPr="00814A91" w:rsidRDefault="00B00B22" w:rsidP="00B00B22">
      <w:pPr>
        <w:tabs>
          <w:tab w:val="left" w:pos="5070"/>
        </w:tabs>
        <w:rPr>
          <w:rFonts w:ascii="Montserrat" w:hAnsi="Montserrat" w:cs="Arial"/>
          <w:b/>
          <w:bCs/>
          <w:sz w:val="24"/>
          <w:szCs w:val="24"/>
          <w:lang w:val="es-ES"/>
        </w:rPr>
      </w:pPr>
    </w:p>
    <w:p w:rsidR="00B00B22" w:rsidRPr="00814A91" w:rsidRDefault="00B00B22" w:rsidP="00B00B22">
      <w:pPr>
        <w:tabs>
          <w:tab w:val="left" w:pos="5070"/>
        </w:tabs>
        <w:rPr>
          <w:rFonts w:ascii="Montserrat" w:hAnsi="Montserrat" w:cs="Arial"/>
          <w:b/>
          <w:bCs/>
          <w:sz w:val="24"/>
          <w:szCs w:val="24"/>
          <w:lang w:val="es-ES"/>
        </w:rPr>
      </w:pPr>
    </w:p>
    <w:p w:rsidR="00B00B22" w:rsidRPr="00814A91" w:rsidRDefault="00B00B22" w:rsidP="00B00B22">
      <w:pPr>
        <w:tabs>
          <w:tab w:val="left" w:pos="5070"/>
        </w:tabs>
        <w:rPr>
          <w:rFonts w:ascii="Montserrat" w:hAnsi="Montserrat" w:cs="Arial"/>
          <w:b/>
          <w:bCs/>
          <w:sz w:val="24"/>
          <w:szCs w:val="24"/>
          <w:lang w:val="es-ES"/>
        </w:rPr>
      </w:pPr>
    </w:p>
    <w:p w:rsidR="00B00B22" w:rsidRPr="00814A91" w:rsidRDefault="00B00B22" w:rsidP="00B00B22">
      <w:pPr>
        <w:tabs>
          <w:tab w:val="left" w:pos="5070"/>
        </w:tabs>
        <w:rPr>
          <w:rFonts w:ascii="Montserrat" w:hAnsi="Montserrat" w:cs="Arial"/>
          <w:b/>
          <w:bCs/>
          <w:sz w:val="24"/>
          <w:szCs w:val="24"/>
          <w:lang w:val="es-ES"/>
        </w:rPr>
      </w:pPr>
    </w:p>
    <w:p w:rsidR="00B00B22" w:rsidRPr="00814A91" w:rsidRDefault="00B00B22" w:rsidP="00B00B22">
      <w:pPr>
        <w:tabs>
          <w:tab w:val="left" w:pos="5070"/>
        </w:tabs>
        <w:rPr>
          <w:rFonts w:ascii="Montserrat" w:hAnsi="Montserrat" w:cs="Arial"/>
          <w:b/>
          <w:bCs/>
          <w:sz w:val="24"/>
          <w:szCs w:val="24"/>
          <w:lang w:val="es-ES"/>
        </w:rPr>
      </w:pPr>
    </w:p>
    <w:p w:rsidR="00B00B22" w:rsidRDefault="00B00B22" w:rsidP="00B00B22">
      <w:pPr>
        <w:tabs>
          <w:tab w:val="left" w:pos="5070"/>
        </w:tabs>
        <w:rPr>
          <w:rFonts w:ascii="Montserrat" w:hAnsi="Montserrat" w:cs="Arial"/>
          <w:b/>
          <w:bCs/>
          <w:sz w:val="24"/>
          <w:szCs w:val="24"/>
          <w:lang w:val="es-ES"/>
        </w:rPr>
      </w:pPr>
    </w:p>
    <w:p w:rsidR="00B00B22" w:rsidRDefault="00B00B22" w:rsidP="00B00B22">
      <w:pPr>
        <w:tabs>
          <w:tab w:val="left" w:pos="5070"/>
        </w:tabs>
        <w:rPr>
          <w:rFonts w:ascii="Montserrat" w:hAnsi="Montserrat" w:cs="Arial"/>
          <w:b/>
          <w:bCs/>
          <w:sz w:val="24"/>
          <w:szCs w:val="24"/>
          <w:lang w:val="es-ES"/>
        </w:rPr>
      </w:pPr>
    </w:p>
    <w:p w:rsidR="00B00B22" w:rsidRDefault="00B00B22" w:rsidP="00B00B22">
      <w:pPr>
        <w:tabs>
          <w:tab w:val="left" w:pos="5070"/>
        </w:tabs>
        <w:rPr>
          <w:rFonts w:ascii="Montserrat" w:hAnsi="Montserrat" w:cs="Arial"/>
          <w:b/>
          <w:bCs/>
          <w:sz w:val="24"/>
          <w:szCs w:val="24"/>
          <w:lang w:val="es-ES"/>
        </w:rPr>
      </w:pPr>
    </w:p>
    <w:p w:rsidR="00B00B22" w:rsidRDefault="00B00B22" w:rsidP="00B00B22">
      <w:pPr>
        <w:tabs>
          <w:tab w:val="left" w:pos="5070"/>
        </w:tabs>
        <w:rPr>
          <w:rFonts w:ascii="Montserrat" w:hAnsi="Montserrat" w:cs="Arial"/>
          <w:b/>
          <w:bCs/>
          <w:sz w:val="24"/>
          <w:szCs w:val="24"/>
          <w:lang w:val="es-ES"/>
        </w:rPr>
      </w:pPr>
    </w:p>
    <w:p w:rsidR="00B00B22" w:rsidRDefault="00B00B22" w:rsidP="00B00B22">
      <w:pPr>
        <w:tabs>
          <w:tab w:val="left" w:pos="5070"/>
        </w:tabs>
        <w:rPr>
          <w:rFonts w:ascii="Montserrat" w:hAnsi="Montserrat" w:cs="Arial"/>
          <w:b/>
          <w:bCs/>
          <w:sz w:val="24"/>
          <w:szCs w:val="24"/>
          <w:lang w:val="es-ES"/>
        </w:rPr>
      </w:pPr>
    </w:p>
    <w:p w:rsidR="00712CEC" w:rsidRDefault="00712CEC" w:rsidP="00B00B22">
      <w:pPr>
        <w:tabs>
          <w:tab w:val="left" w:pos="5070"/>
        </w:tabs>
        <w:rPr>
          <w:rFonts w:ascii="Montserrat" w:hAnsi="Montserrat" w:cs="Arial"/>
          <w:b/>
          <w:bCs/>
          <w:sz w:val="24"/>
          <w:szCs w:val="24"/>
          <w:lang w:val="es-ES"/>
        </w:rPr>
      </w:pPr>
    </w:p>
    <w:p w:rsidR="00712CEC" w:rsidRPr="00814A91" w:rsidRDefault="00712CEC" w:rsidP="00B00B22">
      <w:pPr>
        <w:tabs>
          <w:tab w:val="left" w:pos="5070"/>
        </w:tabs>
        <w:rPr>
          <w:rFonts w:ascii="Montserrat" w:hAnsi="Montserrat" w:cs="Arial"/>
          <w:b/>
          <w:bCs/>
          <w:sz w:val="24"/>
          <w:szCs w:val="24"/>
          <w:lang w:val="es-ES"/>
        </w:rPr>
      </w:pPr>
      <w:bookmarkStart w:id="0" w:name="_GoBack"/>
      <w:bookmarkEnd w:id="0"/>
    </w:p>
    <w:p w:rsidR="00B00B22" w:rsidRPr="00814A91" w:rsidRDefault="00B00B22" w:rsidP="00B00B22">
      <w:pPr>
        <w:tabs>
          <w:tab w:val="left" w:pos="5070"/>
        </w:tabs>
        <w:rPr>
          <w:rFonts w:ascii="Montserrat" w:hAnsi="Montserrat" w:cs="Arial"/>
          <w:b/>
          <w:bCs/>
          <w:sz w:val="24"/>
          <w:szCs w:val="24"/>
          <w:lang w:val="es-ES"/>
        </w:rPr>
      </w:pPr>
    </w:p>
    <w:p w:rsidR="00B00B22" w:rsidRPr="00814A91" w:rsidRDefault="00B00B22" w:rsidP="00B00B22">
      <w:pPr>
        <w:tabs>
          <w:tab w:val="left" w:pos="5070"/>
        </w:tabs>
        <w:rPr>
          <w:rFonts w:ascii="Montserrat" w:hAnsi="Montserrat" w:cs="Arial"/>
          <w:b/>
          <w:bCs/>
          <w:sz w:val="24"/>
          <w:szCs w:val="24"/>
          <w:lang w:val="es-ES"/>
        </w:rPr>
      </w:pPr>
    </w:p>
    <w:p w:rsidR="00B00B22" w:rsidRPr="00814A91" w:rsidRDefault="00B00B22" w:rsidP="00B00B22">
      <w:pPr>
        <w:jc w:val="center"/>
        <w:rPr>
          <w:rFonts w:ascii="Montserrat" w:eastAsia="Times New Roman" w:hAnsi="Montserrat" w:cs="Arial"/>
          <w:b/>
          <w:bCs/>
          <w:sz w:val="24"/>
          <w:szCs w:val="24"/>
          <w:u w:val="single"/>
          <w:lang w:val="es-ES" w:eastAsia="es-ES"/>
        </w:rPr>
      </w:pPr>
      <w:r w:rsidRPr="00814A91">
        <w:rPr>
          <w:rFonts w:ascii="Montserrat" w:eastAsia="Times New Roman" w:hAnsi="Montserrat" w:cs="Arial"/>
          <w:b/>
          <w:bCs/>
          <w:sz w:val="24"/>
          <w:szCs w:val="24"/>
          <w:u w:val="single"/>
          <w:lang w:val="es-ES" w:eastAsia="es-ES"/>
        </w:rPr>
        <w:t>ESPECIFICACIONES TÉCNICAS</w:t>
      </w:r>
    </w:p>
    <w:p w:rsidR="00B00B22" w:rsidRPr="00036E81" w:rsidRDefault="00B00B22" w:rsidP="00B00B22">
      <w:pPr>
        <w:jc w:val="center"/>
        <w:rPr>
          <w:rFonts w:ascii="Montserrat" w:eastAsia="Times New Roman" w:hAnsi="Montserrat" w:cs="Arial"/>
          <w:b/>
          <w:bCs/>
          <w:sz w:val="24"/>
          <w:szCs w:val="24"/>
          <w:lang w:val="es-ES" w:eastAsia="es-ES"/>
        </w:rPr>
      </w:pPr>
      <w:r w:rsidRPr="00814A91">
        <w:rPr>
          <w:rFonts w:ascii="Montserrat" w:eastAsia="Times New Roman" w:hAnsi="Montserrat" w:cs="Arial"/>
          <w:b/>
          <w:bCs/>
          <w:sz w:val="24"/>
          <w:szCs w:val="24"/>
          <w:lang w:val="es-ES" w:eastAsia="es-ES"/>
        </w:rPr>
        <w:t>SEGURO DE GRUPO VIDA DE DEUDORES</w:t>
      </w:r>
    </w:p>
    <w:p w:rsidR="00B00B22" w:rsidRDefault="00B00B22" w:rsidP="00B00B22">
      <w:pPr>
        <w:jc w:val="center"/>
        <w:rPr>
          <w:rFonts w:ascii="Montserrat" w:eastAsia="Times New Roman" w:hAnsi="Montserrat" w:cs="Arial"/>
          <w:b/>
          <w:bCs/>
          <w:color w:val="FF0000"/>
          <w:sz w:val="28"/>
          <w:szCs w:val="28"/>
          <w:lang w:val="es-ES" w:eastAsia="es-ES"/>
        </w:rPr>
      </w:pPr>
      <w:r>
        <w:rPr>
          <w:rFonts w:ascii="Montserrat" w:eastAsia="Times New Roman" w:hAnsi="Montserrat" w:cs="Arial"/>
          <w:b/>
          <w:bCs/>
          <w:color w:val="FF0000"/>
          <w:sz w:val="28"/>
          <w:szCs w:val="28"/>
          <w:lang w:val="es-ES" w:eastAsia="es-ES"/>
        </w:rPr>
        <w:t>PAQUETE 1</w:t>
      </w:r>
    </w:p>
    <w:p w:rsidR="00B00B22" w:rsidRPr="00814A91" w:rsidRDefault="00B00B22" w:rsidP="00B00B22">
      <w:pPr>
        <w:jc w:val="center"/>
        <w:rPr>
          <w:rFonts w:ascii="Montserrat" w:eastAsia="Times New Roman" w:hAnsi="Montserrat" w:cs="Arial"/>
          <w:b/>
          <w:bCs/>
          <w:color w:val="FF0000"/>
          <w:sz w:val="28"/>
          <w:szCs w:val="28"/>
          <w:lang w:val="es-ES" w:eastAsia="es-ES"/>
        </w:rPr>
      </w:pPr>
      <w:r w:rsidRPr="00814A91">
        <w:rPr>
          <w:rFonts w:ascii="Montserrat" w:eastAsia="Times New Roman" w:hAnsi="Montserrat" w:cs="Arial"/>
          <w:b/>
          <w:bCs/>
          <w:color w:val="FF0000"/>
          <w:sz w:val="28"/>
          <w:szCs w:val="28"/>
          <w:lang w:val="es-ES" w:eastAsia="es-ES"/>
        </w:rPr>
        <w:t>PARTIDA 2</w:t>
      </w:r>
    </w:p>
    <w:p w:rsidR="00B00B22" w:rsidRPr="00814A91" w:rsidRDefault="00B00B22" w:rsidP="00B00B22">
      <w:pPr>
        <w:rPr>
          <w:rFonts w:ascii="Montserrat" w:eastAsia="Times New Roman" w:hAnsi="Montserrat" w:cs="Arial"/>
          <w:b/>
          <w:bCs/>
          <w:sz w:val="24"/>
          <w:szCs w:val="24"/>
          <w:lang w:val="es-ES" w:eastAsia="es-ES"/>
        </w:rPr>
      </w:pPr>
    </w:p>
    <w:p w:rsidR="00B00B22" w:rsidRPr="00814A91" w:rsidRDefault="00B00B22" w:rsidP="00B00B22">
      <w:pPr>
        <w:jc w:val="both"/>
        <w:rPr>
          <w:rFonts w:ascii="Montserrat" w:eastAsia="Times New Roman" w:hAnsi="Montserrat" w:cs="Arial"/>
          <w:b/>
          <w:bCs/>
          <w:sz w:val="24"/>
          <w:szCs w:val="24"/>
          <w:lang w:val="es-ES" w:eastAsia="es-ES"/>
        </w:rPr>
      </w:pPr>
      <w:r w:rsidRPr="00814A91">
        <w:rPr>
          <w:rFonts w:ascii="Montserrat" w:eastAsia="Arial Unicode MS" w:hAnsi="Montserrat" w:cs="Arial"/>
          <w:b/>
          <w:lang w:val="es-PE" w:eastAsia="es-ES"/>
        </w:rPr>
        <w:t>CONDICIONES PARTICULARES A CONSIDERAR PARA LA PÓLIZA DE SEGURO DE VIDA GRUPO DE DEUDORES</w:t>
      </w:r>
      <w:r>
        <w:rPr>
          <w:rFonts w:ascii="Montserrat" w:eastAsia="Arial Unicode MS" w:hAnsi="Montserrat" w:cs="Arial"/>
          <w:b/>
          <w:lang w:val="es-PE" w:eastAsia="es-ES"/>
        </w:rPr>
        <w:t>.</w:t>
      </w:r>
    </w:p>
    <w:p w:rsidR="00B00B22" w:rsidRPr="00814A91" w:rsidRDefault="00B00B22" w:rsidP="00B00B22">
      <w:pPr>
        <w:rPr>
          <w:rFonts w:ascii="Montserrat" w:eastAsia="Times New Roman" w:hAnsi="Montserrat" w:cs="Arial"/>
          <w:b/>
          <w:bCs/>
          <w:sz w:val="24"/>
          <w:szCs w:val="24"/>
          <w:lang w:val="es-ES" w:eastAsia="es-ES"/>
        </w:rPr>
      </w:pPr>
    </w:p>
    <w:p w:rsidR="00B00B22" w:rsidRPr="00814A91" w:rsidRDefault="00B00B22" w:rsidP="00B00B22">
      <w:p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1.-  CONTRATANTE. -   </w:t>
      </w:r>
      <w:r w:rsidRPr="00814A91">
        <w:rPr>
          <w:rFonts w:ascii="Montserrat" w:eastAsia="Times New Roman" w:hAnsi="Montserrat" w:cs="Arial"/>
          <w:sz w:val="22"/>
          <w:szCs w:val="22"/>
          <w:lang w:val="es-MX" w:eastAsia="es-MX"/>
        </w:rPr>
        <w:t>Instituto para el Desarrollo Inmobiliario y de la Vivienda para en estado de Baja California.</w:t>
      </w:r>
    </w:p>
    <w:p w:rsidR="00B00B22" w:rsidRPr="00814A91" w:rsidRDefault="00B00B22" w:rsidP="00B00B22">
      <w:pPr>
        <w:jc w:val="both"/>
        <w:rPr>
          <w:rFonts w:ascii="Montserrat" w:eastAsia="Times New Roman" w:hAnsi="Montserrat" w:cs="Arial"/>
          <w:sz w:val="22"/>
          <w:szCs w:val="22"/>
          <w:lang w:val="es-MX" w:eastAsia="es-ES"/>
        </w:rPr>
      </w:pPr>
    </w:p>
    <w:p w:rsidR="00B00B22" w:rsidRPr="00814A91" w:rsidRDefault="00B00B22" w:rsidP="00B00B22">
      <w:p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2.-  OBJETO DEL SEGURO. - </w:t>
      </w:r>
      <w:r w:rsidRPr="00814A91">
        <w:rPr>
          <w:rFonts w:ascii="Montserrat" w:eastAsia="Times New Roman" w:hAnsi="Montserrat" w:cs="Arial"/>
          <w:sz w:val="22"/>
          <w:szCs w:val="22"/>
          <w:lang w:val="es-MX" w:eastAsia="es-MX"/>
        </w:rPr>
        <w:t>La Compañía de seguros deberá garantizar al Contratante de la Póliza, el pago del saldo insoluto que tengan pendiente los Asegurados en el momento de su fallecimiento.</w:t>
      </w:r>
    </w:p>
    <w:p w:rsidR="00B00B22" w:rsidRPr="00814A91" w:rsidRDefault="00B00B22" w:rsidP="00B00B22">
      <w:pPr>
        <w:rPr>
          <w:rFonts w:ascii="Montserrat" w:eastAsia="Times New Roman" w:hAnsi="Montserrat" w:cs="Arial"/>
          <w:b/>
          <w:bCs/>
          <w:sz w:val="22"/>
          <w:szCs w:val="22"/>
          <w:lang w:val="es-MX" w:eastAsia="es-MX"/>
        </w:rPr>
      </w:pPr>
    </w:p>
    <w:p w:rsidR="00B00B22" w:rsidRPr="00814A91" w:rsidRDefault="00B00B22" w:rsidP="00B00B22">
      <w:p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3.-  VIGENCIA DEL CONTRATO. - </w:t>
      </w:r>
      <w:r w:rsidRPr="00814A91">
        <w:rPr>
          <w:rFonts w:ascii="Montserrat" w:eastAsia="Times New Roman" w:hAnsi="Montserrat" w:cs="Arial"/>
          <w:bCs/>
          <w:sz w:val="22"/>
          <w:szCs w:val="22"/>
          <w:u w:val="single"/>
          <w:lang w:val="es-MX" w:eastAsia="es-MX"/>
        </w:rPr>
        <w:t>La vigencia de la Póliza será desde las</w:t>
      </w:r>
      <w:r w:rsidRPr="00814A91">
        <w:rPr>
          <w:rFonts w:ascii="Montserrat" w:eastAsia="Times New Roman" w:hAnsi="Montserrat" w:cs="Arial"/>
          <w:b/>
          <w:bCs/>
          <w:sz w:val="22"/>
          <w:szCs w:val="22"/>
          <w:u w:val="single"/>
          <w:lang w:val="es-MX" w:eastAsia="es-MX"/>
        </w:rPr>
        <w:t xml:space="preserve"> </w:t>
      </w:r>
      <w:r w:rsidRPr="00814A91">
        <w:rPr>
          <w:rFonts w:ascii="Montserrat" w:eastAsia="Times New Roman" w:hAnsi="Montserrat" w:cs="Arial"/>
          <w:sz w:val="22"/>
          <w:szCs w:val="22"/>
          <w:u w:val="single"/>
          <w:lang w:val="es-MX" w:eastAsia="es-MX"/>
        </w:rPr>
        <w:t xml:space="preserve">00:00 horas del día 01 de </w:t>
      </w:r>
      <w:r>
        <w:rPr>
          <w:rFonts w:ascii="Montserrat" w:eastAsia="Times New Roman" w:hAnsi="Montserrat" w:cs="Arial"/>
          <w:sz w:val="22"/>
          <w:szCs w:val="22"/>
          <w:u w:val="single"/>
          <w:lang w:val="es-MX" w:eastAsia="es-MX"/>
        </w:rPr>
        <w:t>abril</w:t>
      </w:r>
      <w:r w:rsidRPr="00814A91">
        <w:rPr>
          <w:rFonts w:ascii="Montserrat" w:eastAsia="Times New Roman" w:hAnsi="Montserrat" w:cs="Arial"/>
          <w:sz w:val="22"/>
          <w:szCs w:val="22"/>
          <w:u w:val="single"/>
          <w:lang w:val="es-MX" w:eastAsia="es-MX"/>
        </w:rPr>
        <w:t xml:space="preserve"> de 2022, hasta las 24:00 horas del día 31 de diciembre de 2022.</w:t>
      </w:r>
    </w:p>
    <w:p w:rsidR="00B00B22" w:rsidRPr="00814A91" w:rsidRDefault="00B00B22" w:rsidP="00B00B22">
      <w:pPr>
        <w:autoSpaceDE w:val="0"/>
        <w:autoSpaceDN w:val="0"/>
        <w:adjustRightInd w:val="0"/>
        <w:rPr>
          <w:rFonts w:ascii="Montserrat" w:eastAsia="Times New Roman" w:hAnsi="Montserrat" w:cs="Arial"/>
          <w:b/>
          <w:bCs/>
          <w:sz w:val="22"/>
          <w:szCs w:val="22"/>
          <w:lang w:val="es-MX" w:eastAsia="es-MX"/>
        </w:rPr>
      </w:pPr>
    </w:p>
    <w:p w:rsidR="00B00B22" w:rsidRPr="00814A91" w:rsidRDefault="00B00B22" w:rsidP="00B00B22">
      <w:pPr>
        <w:autoSpaceDE w:val="0"/>
        <w:autoSpaceDN w:val="0"/>
        <w:adjustRightInd w:val="0"/>
        <w:rPr>
          <w:rFonts w:ascii="Montserrat" w:eastAsia="Times New Roman" w:hAnsi="Montserrat" w:cs="Arial"/>
          <w:b/>
          <w:bCs/>
          <w:sz w:val="22"/>
          <w:szCs w:val="22"/>
          <w:lang w:val="es-MX" w:eastAsia="es-MX"/>
        </w:rPr>
      </w:pPr>
      <w:r w:rsidRPr="00814A91">
        <w:rPr>
          <w:rFonts w:ascii="Montserrat" w:eastAsia="Times New Roman" w:hAnsi="Montserrat" w:cs="Arial"/>
          <w:b/>
          <w:bCs/>
          <w:sz w:val="22"/>
          <w:szCs w:val="22"/>
          <w:lang w:val="es-MX" w:eastAsia="es-MX"/>
        </w:rPr>
        <w:t xml:space="preserve">4.-  DEFINICIONES. - </w:t>
      </w:r>
      <w:r w:rsidRPr="00814A91">
        <w:rPr>
          <w:rFonts w:ascii="Montserrat" w:eastAsia="Times New Roman" w:hAnsi="Montserrat" w:cs="Arial"/>
          <w:bCs/>
          <w:sz w:val="22"/>
          <w:szCs w:val="22"/>
          <w:lang w:val="es-MX" w:eastAsia="es-MX"/>
        </w:rPr>
        <w:t>La compañía de seguros deberá entender como:</w:t>
      </w:r>
    </w:p>
    <w:p w:rsidR="00B00B22" w:rsidRPr="00814A91" w:rsidRDefault="00B00B22" w:rsidP="00B00B22">
      <w:pPr>
        <w:autoSpaceDE w:val="0"/>
        <w:autoSpaceDN w:val="0"/>
        <w:adjustRightInd w:val="0"/>
        <w:rPr>
          <w:rFonts w:ascii="Montserrat" w:eastAsia="Times New Roman" w:hAnsi="Montserrat" w:cs="Arial"/>
          <w:b/>
          <w:bCs/>
          <w:sz w:val="22"/>
          <w:szCs w:val="22"/>
          <w:lang w:val="es-MX" w:eastAsia="es-MX"/>
        </w:rPr>
      </w:pPr>
    </w:p>
    <w:p w:rsidR="00B00B22" w:rsidRPr="00814A91" w:rsidRDefault="00B00B22" w:rsidP="00B00B22">
      <w:pPr>
        <w:numPr>
          <w:ilvl w:val="0"/>
          <w:numId w:val="23"/>
        </w:numPr>
        <w:autoSpaceDE w:val="0"/>
        <w:autoSpaceDN w:val="0"/>
        <w:adjustRightInd w:val="0"/>
        <w:rPr>
          <w:rFonts w:ascii="Montserrat" w:eastAsia="Times New Roman" w:hAnsi="Montserrat" w:cs="Arial"/>
          <w:sz w:val="22"/>
          <w:szCs w:val="22"/>
          <w:lang w:val="es-MX" w:eastAsia="es-ES"/>
        </w:rPr>
      </w:pPr>
      <w:r w:rsidRPr="00814A91">
        <w:rPr>
          <w:rFonts w:ascii="Montserrat" w:eastAsia="Times New Roman" w:hAnsi="Montserrat" w:cs="Arial"/>
          <w:b/>
          <w:bCs/>
          <w:sz w:val="22"/>
          <w:szCs w:val="22"/>
          <w:lang w:val="es-MX" w:eastAsia="es-MX"/>
        </w:rPr>
        <w:t xml:space="preserve">GRUPO ASEGURABLE. - </w:t>
      </w:r>
      <w:r w:rsidRPr="00814A91">
        <w:rPr>
          <w:rFonts w:ascii="Montserrat" w:eastAsia="Times New Roman" w:hAnsi="Montserrat" w:cs="Arial"/>
          <w:sz w:val="22"/>
          <w:szCs w:val="22"/>
          <w:lang w:val="es-MX" w:eastAsia="es-MX"/>
        </w:rPr>
        <w:t>Se entiende como “GRUPO ASEGURABLE” cualquier conjunto de personas que hayan contraído una deuda con el Contratante de la Póliza.</w:t>
      </w:r>
    </w:p>
    <w:p w:rsidR="00B00B22" w:rsidRPr="00814A91" w:rsidRDefault="00B00B22" w:rsidP="00B00B22">
      <w:pPr>
        <w:autoSpaceDE w:val="0"/>
        <w:autoSpaceDN w:val="0"/>
        <w:adjustRightInd w:val="0"/>
        <w:rPr>
          <w:rFonts w:ascii="Montserrat" w:eastAsia="Times New Roman" w:hAnsi="Montserrat" w:cs="Arial"/>
          <w:b/>
          <w:bCs/>
          <w:sz w:val="22"/>
          <w:szCs w:val="22"/>
          <w:lang w:val="es-MX" w:eastAsia="es-MX"/>
        </w:rPr>
      </w:pPr>
    </w:p>
    <w:p w:rsidR="00B00B22" w:rsidRPr="00814A91" w:rsidRDefault="00B00B22" w:rsidP="00B00B22">
      <w:pPr>
        <w:numPr>
          <w:ilvl w:val="0"/>
          <w:numId w:val="23"/>
        </w:numPr>
        <w:autoSpaceDE w:val="0"/>
        <w:autoSpaceDN w:val="0"/>
        <w:adjustRightInd w:val="0"/>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ASEGURADO. - </w:t>
      </w:r>
      <w:r w:rsidRPr="00814A91">
        <w:rPr>
          <w:rFonts w:ascii="Montserrat" w:eastAsia="Times New Roman" w:hAnsi="Montserrat" w:cs="Arial"/>
          <w:sz w:val="22"/>
          <w:szCs w:val="22"/>
          <w:lang w:val="es-MX" w:eastAsia="es-MX"/>
        </w:rPr>
        <w:t>Cada una de las personas que integran el grupo asegurado, a quien se le denomina el Deudor.</w:t>
      </w:r>
    </w:p>
    <w:p w:rsidR="00B00B22" w:rsidRPr="00814A91" w:rsidRDefault="00B00B22" w:rsidP="00B00B22">
      <w:pPr>
        <w:autoSpaceDE w:val="0"/>
        <w:autoSpaceDN w:val="0"/>
        <w:adjustRightInd w:val="0"/>
        <w:rPr>
          <w:rFonts w:ascii="Montserrat" w:eastAsia="Times New Roman" w:hAnsi="Montserrat" w:cs="Arial"/>
          <w:sz w:val="22"/>
          <w:szCs w:val="22"/>
          <w:lang w:val="es-MX" w:eastAsia="es-MX"/>
        </w:rPr>
      </w:pPr>
    </w:p>
    <w:p w:rsidR="00B00B22" w:rsidRPr="00814A91" w:rsidRDefault="00B00B22" w:rsidP="00B00B22">
      <w:pPr>
        <w:numPr>
          <w:ilvl w:val="0"/>
          <w:numId w:val="23"/>
        </w:num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SALDO DEUDOR. - </w:t>
      </w:r>
      <w:r w:rsidRPr="00814A91">
        <w:rPr>
          <w:rFonts w:ascii="Montserrat" w:eastAsia="Times New Roman" w:hAnsi="Montserrat" w:cs="Arial"/>
          <w:sz w:val="22"/>
          <w:szCs w:val="22"/>
          <w:lang w:val="es-MX" w:eastAsia="es-MX"/>
        </w:rPr>
        <w:t>Es el monto adeudado por el Asegurado que reporta mensualmente el Contratante, el cual constituye el saldo insoluto y/o Suma asegurada.</w:t>
      </w:r>
    </w:p>
    <w:p w:rsidR="00B00B22" w:rsidRDefault="00B00B22" w:rsidP="00B00B22">
      <w:pPr>
        <w:rPr>
          <w:rFonts w:ascii="Montserrat" w:eastAsia="Times New Roman" w:hAnsi="Montserrat" w:cs="Arial"/>
          <w:b/>
          <w:bCs/>
          <w:sz w:val="22"/>
          <w:szCs w:val="22"/>
          <w:lang w:val="es-MX" w:eastAsia="es-MX"/>
        </w:rPr>
      </w:pPr>
    </w:p>
    <w:tbl>
      <w:tblPr>
        <w:tblW w:w="7938" w:type="dxa"/>
        <w:tblInd w:w="-10" w:type="dxa"/>
        <w:tblCellMar>
          <w:left w:w="70" w:type="dxa"/>
          <w:right w:w="70" w:type="dxa"/>
        </w:tblCellMar>
        <w:tblLook w:val="04A0" w:firstRow="1" w:lastRow="0" w:firstColumn="1" w:lastColumn="0" w:noHBand="0" w:noVBand="1"/>
      </w:tblPr>
      <w:tblGrid>
        <w:gridCol w:w="1408"/>
        <w:gridCol w:w="1359"/>
        <w:gridCol w:w="1825"/>
        <w:gridCol w:w="3346"/>
      </w:tblGrid>
      <w:tr w:rsidR="00B00B22" w:rsidRPr="00AB14D0" w:rsidTr="005B32CA">
        <w:trPr>
          <w:trHeight w:val="510"/>
        </w:trPr>
        <w:tc>
          <w:tcPr>
            <w:tcW w:w="130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Municipio</w:t>
            </w:r>
          </w:p>
        </w:tc>
        <w:tc>
          <w:tcPr>
            <w:tcW w:w="109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Total de asegurados</w:t>
            </w:r>
          </w:p>
        </w:tc>
        <w:tc>
          <w:tcPr>
            <w:tcW w:w="1850" w:type="dxa"/>
            <w:tcBorders>
              <w:top w:val="single" w:sz="8" w:space="0" w:color="auto"/>
              <w:left w:val="nil"/>
              <w:bottom w:val="nil"/>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Suma Asegurada</w:t>
            </w:r>
          </w:p>
        </w:tc>
        <w:tc>
          <w:tcPr>
            <w:tcW w:w="368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Coberturas</w:t>
            </w:r>
          </w:p>
        </w:tc>
      </w:tr>
      <w:tr w:rsidR="00B00B22" w:rsidRPr="00AB14D0" w:rsidTr="005B32CA">
        <w:trPr>
          <w:trHeight w:val="65"/>
        </w:trPr>
        <w:tc>
          <w:tcPr>
            <w:tcW w:w="1307" w:type="dxa"/>
            <w:vMerge/>
            <w:tcBorders>
              <w:top w:val="single" w:sz="8" w:space="0" w:color="auto"/>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1096" w:type="dxa"/>
            <w:vMerge/>
            <w:tcBorders>
              <w:top w:val="single" w:sz="8" w:space="0" w:color="auto"/>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1850" w:type="dxa"/>
            <w:tcBorders>
              <w:top w:val="nil"/>
              <w:left w:val="nil"/>
              <w:bottom w:val="single" w:sz="8" w:space="0" w:color="auto"/>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Total Inicial</w:t>
            </w:r>
          </w:p>
        </w:tc>
        <w:tc>
          <w:tcPr>
            <w:tcW w:w="3685" w:type="dxa"/>
            <w:vMerge/>
            <w:tcBorders>
              <w:top w:val="single" w:sz="8" w:space="0" w:color="auto"/>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r>
      <w:tr w:rsidR="00B00B22" w:rsidRPr="00AB14D0" w:rsidTr="005B32CA">
        <w:trPr>
          <w:trHeight w:val="300"/>
        </w:trPr>
        <w:tc>
          <w:tcPr>
            <w:tcW w:w="1307"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TIJUANA</w:t>
            </w:r>
          </w:p>
        </w:tc>
        <w:tc>
          <w:tcPr>
            <w:tcW w:w="1096"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87</w:t>
            </w:r>
          </w:p>
        </w:tc>
        <w:tc>
          <w:tcPr>
            <w:tcW w:w="1850"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$6,355,237.64</w:t>
            </w:r>
          </w:p>
        </w:tc>
        <w:tc>
          <w:tcPr>
            <w:tcW w:w="3685" w:type="dxa"/>
            <w:tcBorders>
              <w:top w:val="nil"/>
              <w:left w:val="nil"/>
              <w:bottom w:val="nil"/>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Básica</w:t>
            </w:r>
          </w:p>
        </w:tc>
      </w:tr>
      <w:tr w:rsidR="00B00B22" w:rsidRPr="00AB14D0" w:rsidTr="005B32CA">
        <w:trPr>
          <w:trHeight w:val="65"/>
        </w:trPr>
        <w:tc>
          <w:tcPr>
            <w:tcW w:w="1307"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1096"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1850"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3685" w:type="dxa"/>
            <w:tcBorders>
              <w:top w:val="nil"/>
              <w:left w:val="nil"/>
              <w:bottom w:val="single" w:sz="8" w:space="0" w:color="auto"/>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Invalidez Total y Permanente</w:t>
            </w:r>
          </w:p>
        </w:tc>
      </w:tr>
      <w:tr w:rsidR="00B00B22" w:rsidRPr="00AB14D0" w:rsidTr="005B32CA">
        <w:trPr>
          <w:trHeight w:val="300"/>
        </w:trPr>
        <w:tc>
          <w:tcPr>
            <w:tcW w:w="1307" w:type="dxa"/>
            <w:tcBorders>
              <w:top w:val="nil"/>
              <w:left w:val="single" w:sz="8" w:space="0" w:color="auto"/>
              <w:bottom w:val="nil"/>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ENSENADA-</w:t>
            </w:r>
          </w:p>
        </w:tc>
        <w:tc>
          <w:tcPr>
            <w:tcW w:w="1096"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27</w:t>
            </w:r>
          </w:p>
        </w:tc>
        <w:tc>
          <w:tcPr>
            <w:tcW w:w="1850"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 xml:space="preserve">        16,245,640.04 </w:t>
            </w:r>
          </w:p>
        </w:tc>
        <w:tc>
          <w:tcPr>
            <w:tcW w:w="3685" w:type="dxa"/>
            <w:tcBorders>
              <w:top w:val="nil"/>
              <w:left w:val="nil"/>
              <w:bottom w:val="nil"/>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Básica</w:t>
            </w:r>
          </w:p>
        </w:tc>
      </w:tr>
      <w:tr w:rsidR="00B00B22" w:rsidRPr="00AB14D0" w:rsidTr="005B32CA">
        <w:trPr>
          <w:trHeight w:val="208"/>
        </w:trPr>
        <w:tc>
          <w:tcPr>
            <w:tcW w:w="1307" w:type="dxa"/>
            <w:tcBorders>
              <w:top w:val="nil"/>
              <w:left w:val="single" w:sz="8" w:space="0" w:color="auto"/>
              <w:bottom w:val="single" w:sz="8" w:space="0" w:color="auto"/>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proofErr w:type="spellStart"/>
            <w:r w:rsidRPr="00AB14D0">
              <w:rPr>
                <w:rFonts w:ascii="Montserrat" w:eastAsia="Times New Roman" w:hAnsi="Montserrat" w:cs="Calibri"/>
                <w:b/>
                <w:bCs/>
                <w:color w:val="000000"/>
                <w:lang w:val="es-MX" w:eastAsia="es-MX"/>
              </w:rPr>
              <w:t>PAVI</w:t>
            </w:r>
            <w:proofErr w:type="spellEnd"/>
          </w:p>
        </w:tc>
        <w:tc>
          <w:tcPr>
            <w:tcW w:w="1096"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1850"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3685" w:type="dxa"/>
            <w:tcBorders>
              <w:top w:val="nil"/>
              <w:left w:val="nil"/>
              <w:bottom w:val="single" w:sz="8" w:space="0" w:color="auto"/>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Invalidez Total y Permanente</w:t>
            </w:r>
          </w:p>
        </w:tc>
      </w:tr>
      <w:tr w:rsidR="00B00B22" w:rsidRPr="00AB14D0" w:rsidTr="005B32CA">
        <w:trPr>
          <w:trHeight w:val="300"/>
        </w:trPr>
        <w:tc>
          <w:tcPr>
            <w:tcW w:w="1307"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ENSENADA-</w:t>
            </w:r>
            <w:proofErr w:type="spellStart"/>
            <w:r w:rsidRPr="00AB14D0">
              <w:rPr>
                <w:rFonts w:ascii="Montserrat" w:eastAsia="Times New Roman" w:hAnsi="Montserrat" w:cs="Calibri"/>
                <w:b/>
                <w:bCs/>
                <w:color w:val="000000"/>
                <w:lang w:val="es-MX" w:eastAsia="es-MX"/>
              </w:rPr>
              <w:t>SUEVI</w:t>
            </w:r>
            <w:proofErr w:type="spellEnd"/>
          </w:p>
        </w:tc>
        <w:tc>
          <w:tcPr>
            <w:tcW w:w="1096"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11</w:t>
            </w:r>
          </w:p>
        </w:tc>
        <w:tc>
          <w:tcPr>
            <w:tcW w:w="1850"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 xml:space="preserve">          3,442,756.26 </w:t>
            </w:r>
          </w:p>
        </w:tc>
        <w:tc>
          <w:tcPr>
            <w:tcW w:w="3685" w:type="dxa"/>
            <w:tcBorders>
              <w:top w:val="nil"/>
              <w:left w:val="nil"/>
              <w:bottom w:val="nil"/>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Básica</w:t>
            </w:r>
          </w:p>
        </w:tc>
      </w:tr>
      <w:tr w:rsidR="00B00B22" w:rsidRPr="00AB14D0" w:rsidTr="005B32CA">
        <w:trPr>
          <w:trHeight w:val="248"/>
        </w:trPr>
        <w:tc>
          <w:tcPr>
            <w:tcW w:w="1307"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1096"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1850"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3685" w:type="dxa"/>
            <w:tcBorders>
              <w:top w:val="nil"/>
              <w:left w:val="nil"/>
              <w:bottom w:val="single" w:sz="8" w:space="0" w:color="auto"/>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Invalidez Total y Permanente</w:t>
            </w:r>
          </w:p>
        </w:tc>
      </w:tr>
      <w:tr w:rsidR="00B00B22" w:rsidRPr="00AB14D0" w:rsidTr="005B32CA">
        <w:trPr>
          <w:trHeight w:val="301"/>
        </w:trPr>
        <w:tc>
          <w:tcPr>
            <w:tcW w:w="1307" w:type="dxa"/>
            <w:tcBorders>
              <w:top w:val="nil"/>
              <w:left w:val="single" w:sz="8" w:space="0" w:color="auto"/>
              <w:bottom w:val="single" w:sz="8" w:space="0" w:color="auto"/>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MEXICALI</w:t>
            </w:r>
          </w:p>
        </w:tc>
        <w:tc>
          <w:tcPr>
            <w:tcW w:w="1096" w:type="dxa"/>
            <w:tcBorders>
              <w:top w:val="nil"/>
              <w:left w:val="nil"/>
              <w:bottom w:val="single" w:sz="8" w:space="0" w:color="auto"/>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83</w:t>
            </w:r>
          </w:p>
        </w:tc>
        <w:tc>
          <w:tcPr>
            <w:tcW w:w="1850" w:type="dxa"/>
            <w:tcBorders>
              <w:top w:val="nil"/>
              <w:left w:val="nil"/>
              <w:bottom w:val="single" w:sz="8" w:space="0" w:color="auto"/>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 xml:space="preserve">          7,465,711.56 </w:t>
            </w:r>
          </w:p>
        </w:tc>
        <w:tc>
          <w:tcPr>
            <w:tcW w:w="3685" w:type="dxa"/>
            <w:tcBorders>
              <w:top w:val="nil"/>
              <w:left w:val="nil"/>
              <w:bottom w:val="single" w:sz="8" w:space="0" w:color="auto"/>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Básica</w:t>
            </w:r>
          </w:p>
        </w:tc>
      </w:tr>
      <w:tr w:rsidR="00B00B22" w:rsidRPr="00AB14D0" w:rsidTr="005B32CA">
        <w:trPr>
          <w:trHeight w:val="300"/>
        </w:trPr>
        <w:tc>
          <w:tcPr>
            <w:tcW w:w="1307"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MEXICALI</w:t>
            </w:r>
          </w:p>
        </w:tc>
        <w:tc>
          <w:tcPr>
            <w:tcW w:w="1096"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153</w:t>
            </w:r>
          </w:p>
        </w:tc>
        <w:tc>
          <w:tcPr>
            <w:tcW w:w="1850" w:type="dxa"/>
            <w:vMerge w:val="restart"/>
            <w:tcBorders>
              <w:top w:val="nil"/>
              <w:left w:val="single" w:sz="8" w:space="0" w:color="auto"/>
              <w:bottom w:val="single" w:sz="8" w:space="0" w:color="000000"/>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$42,526,042.36</w:t>
            </w:r>
          </w:p>
        </w:tc>
        <w:tc>
          <w:tcPr>
            <w:tcW w:w="3685" w:type="dxa"/>
            <w:tcBorders>
              <w:top w:val="nil"/>
              <w:left w:val="nil"/>
              <w:bottom w:val="nil"/>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Básica</w:t>
            </w:r>
          </w:p>
        </w:tc>
      </w:tr>
      <w:tr w:rsidR="00B00B22" w:rsidRPr="00AB14D0" w:rsidTr="005B32CA">
        <w:trPr>
          <w:trHeight w:val="65"/>
        </w:trPr>
        <w:tc>
          <w:tcPr>
            <w:tcW w:w="1307"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1096"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1850" w:type="dxa"/>
            <w:vMerge/>
            <w:tcBorders>
              <w:top w:val="nil"/>
              <w:left w:val="single" w:sz="8" w:space="0" w:color="auto"/>
              <w:bottom w:val="single" w:sz="8" w:space="0" w:color="000000"/>
              <w:right w:val="single" w:sz="8" w:space="0" w:color="auto"/>
            </w:tcBorders>
            <w:vAlign w:val="center"/>
            <w:hideMark/>
          </w:tcPr>
          <w:p w:rsidR="00B00B22" w:rsidRPr="00AB14D0" w:rsidRDefault="00B00B22" w:rsidP="005B32CA">
            <w:pPr>
              <w:rPr>
                <w:rFonts w:ascii="Montserrat" w:eastAsia="Times New Roman" w:hAnsi="Montserrat" w:cs="Calibri"/>
                <w:b/>
                <w:bCs/>
                <w:color w:val="000000"/>
                <w:lang w:val="es-MX" w:eastAsia="es-MX"/>
              </w:rPr>
            </w:pPr>
          </w:p>
        </w:tc>
        <w:tc>
          <w:tcPr>
            <w:tcW w:w="3685" w:type="dxa"/>
            <w:tcBorders>
              <w:top w:val="nil"/>
              <w:left w:val="nil"/>
              <w:bottom w:val="single" w:sz="8" w:space="0" w:color="auto"/>
              <w:right w:val="single" w:sz="8" w:space="0" w:color="auto"/>
            </w:tcBorders>
            <w:shd w:val="clear" w:color="auto" w:fill="auto"/>
            <w:vAlign w:val="center"/>
            <w:hideMark/>
          </w:tcPr>
          <w:p w:rsidR="00B00B22" w:rsidRPr="00AB14D0" w:rsidRDefault="00B00B22" w:rsidP="005B32CA">
            <w:pPr>
              <w:jc w:val="center"/>
              <w:rPr>
                <w:rFonts w:ascii="Montserrat" w:eastAsia="Times New Roman" w:hAnsi="Montserrat" w:cs="Calibri"/>
                <w:b/>
                <w:bCs/>
                <w:color w:val="000000"/>
                <w:lang w:val="es-MX" w:eastAsia="es-MX"/>
              </w:rPr>
            </w:pPr>
            <w:r w:rsidRPr="00AB14D0">
              <w:rPr>
                <w:rFonts w:ascii="Montserrat" w:eastAsia="Times New Roman" w:hAnsi="Montserrat" w:cs="Calibri"/>
                <w:b/>
                <w:bCs/>
                <w:color w:val="000000"/>
                <w:lang w:val="es-MX" w:eastAsia="es-MX"/>
              </w:rPr>
              <w:t>Invalidez Total y Permanente</w:t>
            </w:r>
          </w:p>
        </w:tc>
      </w:tr>
    </w:tbl>
    <w:p w:rsidR="00B00B22" w:rsidRPr="00814A91" w:rsidRDefault="00B00B22" w:rsidP="00B00B22">
      <w:pPr>
        <w:rPr>
          <w:rFonts w:ascii="Montserrat" w:eastAsia="Times New Roman" w:hAnsi="Montserrat" w:cs="Arial"/>
          <w:b/>
          <w:bCs/>
          <w:sz w:val="22"/>
          <w:szCs w:val="22"/>
          <w:lang w:val="es-MX" w:eastAsia="es-MX"/>
        </w:rPr>
      </w:pPr>
    </w:p>
    <w:p w:rsidR="00B00B22" w:rsidRDefault="00B00B22" w:rsidP="00B00B22">
      <w:pPr>
        <w:rPr>
          <w:rFonts w:ascii="Montserrat" w:eastAsia="Times New Roman" w:hAnsi="Montserrat" w:cs="Arial"/>
          <w:b/>
          <w:bCs/>
          <w:sz w:val="22"/>
          <w:szCs w:val="22"/>
          <w:lang w:val="es-MX" w:eastAsia="es-MX"/>
        </w:rPr>
      </w:pPr>
    </w:p>
    <w:p w:rsidR="00B00B22" w:rsidRDefault="00B00B22" w:rsidP="00B00B22">
      <w:pPr>
        <w:rPr>
          <w:rFonts w:ascii="Montserrat" w:eastAsia="Times New Roman" w:hAnsi="Montserrat" w:cs="Arial"/>
          <w:b/>
          <w:bCs/>
          <w:sz w:val="22"/>
          <w:szCs w:val="22"/>
          <w:lang w:val="es-MX" w:eastAsia="es-MX"/>
        </w:rPr>
      </w:pPr>
    </w:p>
    <w:p w:rsidR="00B00B22" w:rsidRDefault="00B00B22" w:rsidP="00B00B22">
      <w:pPr>
        <w:rPr>
          <w:rFonts w:ascii="Montserrat" w:eastAsia="Times New Roman" w:hAnsi="Montserrat" w:cs="Arial"/>
          <w:b/>
          <w:bCs/>
          <w:sz w:val="22"/>
          <w:szCs w:val="22"/>
          <w:lang w:val="es-MX" w:eastAsia="es-MX"/>
        </w:rPr>
      </w:pPr>
    </w:p>
    <w:p w:rsidR="00B00B22" w:rsidRDefault="00B00B22" w:rsidP="00B00B22">
      <w:pPr>
        <w:rPr>
          <w:rFonts w:ascii="Montserrat" w:eastAsia="Times New Roman" w:hAnsi="Montserrat" w:cs="Arial"/>
          <w:b/>
          <w:bCs/>
          <w:sz w:val="22"/>
          <w:szCs w:val="22"/>
          <w:lang w:val="es-MX" w:eastAsia="es-MX"/>
        </w:rPr>
      </w:pPr>
    </w:p>
    <w:p w:rsidR="00B00B22" w:rsidRDefault="00B00B22" w:rsidP="00B00B22">
      <w:pPr>
        <w:rPr>
          <w:rFonts w:ascii="Montserrat" w:eastAsia="Times New Roman" w:hAnsi="Montserrat" w:cs="Arial"/>
          <w:b/>
          <w:bCs/>
          <w:sz w:val="22"/>
          <w:szCs w:val="22"/>
          <w:lang w:val="es-MX" w:eastAsia="es-MX"/>
        </w:rPr>
      </w:pPr>
    </w:p>
    <w:p w:rsidR="00B00B22" w:rsidRDefault="00B00B22" w:rsidP="00B00B22">
      <w:pPr>
        <w:rPr>
          <w:rFonts w:ascii="Montserrat" w:eastAsia="Times New Roman" w:hAnsi="Montserrat" w:cs="Arial"/>
          <w:b/>
          <w:bCs/>
          <w:sz w:val="22"/>
          <w:szCs w:val="22"/>
          <w:lang w:val="es-MX" w:eastAsia="es-MX"/>
        </w:rPr>
      </w:pPr>
    </w:p>
    <w:p w:rsidR="00B00B22" w:rsidRDefault="00B00B22" w:rsidP="00B00B22">
      <w:pPr>
        <w:rPr>
          <w:rFonts w:ascii="Montserrat" w:eastAsia="Times New Roman" w:hAnsi="Montserrat" w:cs="Arial"/>
          <w:b/>
          <w:bCs/>
          <w:sz w:val="22"/>
          <w:szCs w:val="22"/>
          <w:lang w:val="es-MX" w:eastAsia="es-MX"/>
        </w:rPr>
      </w:pPr>
    </w:p>
    <w:p w:rsidR="00B00B22" w:rsidRPr="00814A91" w:rsidRDefault="00B00B22" w:rsidP="00B00B22">
      <w:pPr>
        <w:rPr>
          <w:rFonts w:ascii="Montserrat" w:eastAsia="Times New Roman" w:hAnsi="Montserrat" w:cs="Arial"/>
          <w:b/>
          <w:bCs/>
          <w:sz w:val="22"/>
          <w:szCs w:val="22"/>
          <w:lang w:val="es-MX" w:eastAsia="es-MX"/>
        </w:rPr>
      </w:pPr>
      <w:r w:rsidRPr="00814A91">
        <w:rPr>
          <w:rFonts w:ascii="Montserrat" w:eastAsia="Times New Roman" w:hAnsi="Montserrat" w:cs="Arial"/>
          <w:b/>
          <w:bCs/>
          <w:sz w:val="22"/>
          <w:szCs w:val="22"/>
          <w:lang w:val="es-MX" w:eastAsia="es-MX"/>
        </w:rPr>
        <w:t>5. DESCRIPCIÓN DE LA COBERTURA. -</w:t>
      </w:r>
    </w:p>
    <w:p w:rsidR="00B00B22" w:rsidRPr="00814A91" w:rsidRDefault="00B00B22" w:rsidP="00B00B22">
      <w:pPr>
        <w:rPr>
          <w:rFonts w:ascii="Montserrat" w:eastAsia="Times New Roman" w:hAnsi="Montserrat" w:cs="Arial"/>
          <w:b/>
          <w:bCs/>
          <w:sz w:val="22"/>
          <w:szCs w:val="22"/>
          <w:lang w:val="es-MX" w:eastAsia="es-MX"/>
        </w:rPr>
      </w:pPr>
    </w:p>
    <w:p w:rsidR="00B00B22" w:rsidRPr="00814A91" w:rsidRDefault="00B00B22" w:rsidP="00B00B22">
      <w:pPr>
        <w:numPr>
          <w:ilvl w:val="0"/>
          <w:numId w:val="19"/>
        </w:num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BÁSICA (COBERTURA POR FALLECIMIENTO). - </w:t>
      </w:r>
      <w:r w:rsidRPr="00814A91">
        <w:rPr>
          <w:rFonts w:ascii="Montserrat" w:eastAsia="Times New Roman" w:hAnsi="Montserrat" w:cs="Arial"/>
          <w:sz w:val="22"/>
          <w:szCs w:val="22"/>
          <w:lang w:val="es-MX" w:eastAsia="es-MX"/>
        </w:rPr>
        <w:t xml:space="preserve">La Compañía pagará el saldo deudor que el asegurado tenga al momento de ocurrir el Fallecimiento del Asegurado deudor, por cualquier causa de muerte, incluyendo la muerte por suicidio, por homicidio, por terrorismo, o por </w:t>
      </w:r>
      <w:proofErr w:type="spellStart"/>
      <w:r w:rsidRPr="00814A91">
        <w:rPr>
          <w:rFonts w:ascii="Montserrat" w:eastAsia="Times New Roman" w:hAnsi="Montserrat" w:cs="Arial"/>
          <w:sz w:val="22"/>
          <w:szCs w:val="22"/>
          <w:lang w:val="es-MX" w:eastAsia="es-MX"/>
        </w:rPr>
        <w:t>S.I.D.A</w:t>
      </w:r>
      <w:proofErr w:type="spellEnd"/>
      <w:r w:rsidRPr="00814A91">
        <w:rPr>
          <w:rFonts w:ascii="Montserrat" w:eastAsia="Times New Roman" w:hAnsi="Montserrat" w:cs="Arial"/>
          <w:sz w:val="22"/>
          <w:szCs w:val="22"/>
          <w:lang w:val="es-MX" w:eastAsia="es-MX"/>
        </w:rPr>
        <w:t>. desde el primer día de vigencia de la póliza.</w:t>
      </w:r>
    </w:p>
    <w:p w:rsidR="00B00B22" w:rsidRPr="00814A91" w:rsidRDefault="00B00B22" w:rsidP="00B00B22">
      <w:pPr>
        <w:rPr>
          <w:rFonts w:ascii="Montserrat" w:eastAsia="Times New Roman" w:hAnsi="Montserrat" w:cs="Arial"/>
          <w:sz w:val="22"/>
          <w:szCs w:val="22"/>
          <w:lang w:val="es-MX" w:eastAsia="es-MX"/>
        </w:rPr>
      </w:pPr>
    </w:p>
    <w:p w:rsidR="00B00B22" w:rsidRPr="00814A91" w:rsidRDefault="00B00B22" w:rsidP="00B00B22">
      <w:pPr>
        <w:numPr>
          <w:ilvl w:val="0"/>
          <w:numId w:val="19"/>
        </w:num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INVALIDEZ TOTAL Y PERMANENTE. - </w:t>
      </w:r>
      <w:r w:rsidRPr="00814A91">
        <w:rPr>
          <w:rFonts w:ascii="Montserrat" w:eastAsia="Times New Roman" w:hAnsi="Montserrat" w:cs="Arial"/>
          <w:sz w:val="22"/>
          <w:szCs w:val="22"/>
          <w:lang w:val="es-MX" w:eastAsia="es-MX"/>
        </w:rPr>
        <w:t>La Compañía pagará la suma asegurada contratada al ocurrir el Fallecimiento o la Invalidez Total y Permanente del Asegurado deudor. Se entenderá como Invalidez Total y Permanente, cuando a consecuencia de un accidente o enfermedad, se genere una incapacidad del tipo orgánico funcional y/o una incapacidad por pérdidas orgánicas, que por su naturaleza y gravedad, sea evidente desde el punto de vista médico que son totales y permanentes, con pronóstico de recuperación nulo, y por lo tanto influyan en una disminución total de ingresos del Asegurado al impedirle el desempeño de su trabajo habitual o cualquier otro compatible con sus Conocimientos aptitudes y posición social. Además, se considerarán como invalidez total y permanente:</w:t>
      </w:r>
    </w:p>
    <w:p w:rsidR="00B00B22" w:rsidRPr="00814A91" w:rsidRDefault="00B00B22" w:rsidP="00B00B22">
      <w:pPr>
        <w:autoSpaceDE w:val="0"/>
        <w:autoSpaceDN w:val="0"/>
        <w:adjustRightInd w:val="0"/>
        <w:rPr>
          <w:rFonts w:ascii="Montserrat" w:eastAsia="Times New Roman" w:hAnsi="Montserrat" w:cs="Arial"/>
          <w:sz w:val="22"/>
          <w:szCs w:val="22"/>
          <w:lang w:val="es-MX" w:eastAsia="es-MX"/>
        </w:rPr>
      </w:pPr>
    </w:p>
    <w:p w:rsidR="00B00B22" w:rsidRPr="00814A91" w:rsidRDefault="00B00B22" w:rsidP="00B00B22">
      <w:pPr>
        <w:autoSpaceDE w:val="0"/>
        <w:autoSpaceDN w:val="0"/>
        <w:adjustRightInd w:val="0"/>
        <w:ind w:firstLine="709"/>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 La pérdida completa y definitiva de la función de la vista de ambos ojos.</w:t>
      </w:r>
    </w:p>
    <w:p w:rsidR="00B00B22" w:rsidRPr="00814A91" w:rsidRDefault="00B00B22" w:rsidP="00B00B22">
      <w:pPr>
        <w:autoSpaceDE w:val="0"/>
        <w:autoSpaceDN w:val="0"/>
        <w:adjustRightInd w:val="0"/>
        <w:ind w:firstLine="709"/>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 La amputación o anquilosis total y permanente de ambas manos.</w:t>
      </w:r>
    </w:p>
    <w:p w:rsidR="00B00B22" w:rsidRPr="00814A91" w:rsidRDefault="00B00B22" w:rsidP="00B00B22">
      <w:pPr>
        <w:autoSpaceDE w:val="0"/>
        <w:autoSpaceDN w:val="0"/>
        <w:adjustRightInd w:val="0"/>
        <w:ind w:firstLine="709"/>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 La amputación o anquilosis total y permanente de ambos pies.</w:t>
      </w:r>
    </w:p>
    <w:p w:rsidR="00B00B22" w:rsidRPr="00814A91" w:rsidRDefault="00B00B22" w:rsidP="00B00B22">
      <w:pPr>
        <w:autoSpaceDE w:val="0"/>
        <w:autoSpaceDN w:val="0"/>
        <w:adjustRightInd w:val="0"/>
        <w:ind w:firstLine="709"/>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 La amputación o anquilosis total y permanente de una mano y un pie.</w:t>
      </w:r>
    </w:p>
    <w:p w:rsidR="00B00B22" w:rsidRPr="00814A91" w:rsidRDefault="00B00B22" w:rsidP="00B00B22">
      <w:pPr>
        <w:autoSpaceDE w:val="0"/>
        <w:autoSpaceDN w:val="0"/>
        <w:adjustRightInd w:val="0"/>
        <w:ind w:left="851" w:hanging="142"/>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 La amputación o anquilosis total y permanente de una mano y la vista de un ojo.</w:t>
      </w:r>
    </w:p>
    <w:p w:rsidR="00B00B22" w:rsidRPr="00814A91" w:rsidRDefault="00B00B22" w:rsidP="00B00B22">
      <w:pPr>
        <w:autoSpaceDE w:val="0"/>
        <w:autoSpaceDN w:val="0"/>
        <w:adjustRightInd w:val="0"/>
        <w:ind w:left="851" w:hanging="142"/>
        <w:rPr>
          <w:rFonts w:ascii="Montserrat" w:eastAsia="Times New Roman" w:hAnsi="Montserrat" w:cs="Arial"/>
          <w:sz w:val="22"/>
          <w:szCs w:val="22"/>
          <w:lang w:val="es-ES" w:eastAsia="es-ES"/>
        </w:rPr>
      </w:pPr>
      <w:r w:rsidRPr="00814A91">
        <w:rPr>
          <w:rFonts w:ascii="Montserrat" w:eastAsia="Times New Roman" w:hAnsi="Montserrat" w:cs="Arial"/>
          <w:sz w:val="22"/>
          <w:szCs w:val="22"/>
          <w:lang w:val="es-MX" w:eastAsia="es-MX"/>
        </w:rPr>
        <w:t>• La amputación o anquilosis total y permanente de un pie y la vista de un ojo.</w:t>
      </w:r>
    </w:p>
    <w:p w:rsidR="00B00B22" w:rsidRPr="00814A91" w:rsidRDefault="00B00B22" w:rsidP="00B00B22">
      <w:pPr>
        <w:autoSpaceDE w:val="0"/>
        <w:autoSpaceDN w:val="0"/>
        <w:adjustRightInd w:val="0"/>
        <w:rPr>
          <w:rFonts w:ascii="Montserrat" w:eastAsia="Times New Roman" w:hAnsi="Montserrat" w:cs="Arial"/>
          <w:sz w:val="22"/>
          <w:szCs w:val="22"/>
          <w:lang w:val="es-ES" w:eastAsia="es-MX"/>
        </w:rPr>
      </w:pPr>
    </w:p>
    <w:p w:rsidR="00B00B22" w:rsidRPr="00814A91" w:rsidRDefault="00B00B22" w:rsidP="00B00B22">
      <w:p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6.- CARENCIA DE RESTRICCIONES. - </w:t>
      </w:r>
      <w:r w:rsidRPr="00814A91">
        <w:rPr>
          <w:rFonts w:ascii="Montserrat" w:eastAsia="Times New Roman" w:hAnsi="Montserrat" w:cs="Arial"/>
          <w:bCs/>
          <w:sz w:val="22"/>
          <w:szCs w:val="22"/>
          <w:lang w:val="es-MX" w:eastAsia="es-MX"/>
        </w:rPr>
        <w:t xml:space="preserve">Las condiciones de contratación, coberturas, y demás especificaciones solicitadas por el contratante de la Póliza </w:t>
      </w:r>
      <w:r w:rsidRPr="00814A91">
        <w:rPr>
          <w:rFonts w:ascii="Montserrat" w:eastAsia="Times New Roman" w:hAnsi="Montserrat" w:cs="Arial"/>
          <w:sz w:val="22"/>
          <w:szCs w:val="22"/>
          <w:lang w:val="es-MX" w:eastAsia="es-MX"/>
        </w:rPr>
        <w:t>no se verán afectadas, si el Asegurado cambia de lugar de residencia, ocupación, viajes y/o género de vida, posterior a la contratación de la Póliza.</w:t>
      </w:r>
    </w:p>
    <w:p w:rsidR="00B00B22" w:rsidRPr="00814A91" w:rsidRDefault="00B00B22" w:rsidP="00B00B22">
      <w:pPr>
        <w:autoSpaceDE w:val="0"/>
        <w:autoSpaceDN w:val="0"/>
        <w:adjustRightInd w:val="0"/>
        <w:rPr>
          <w:rFonts w:ascii="Montserrat" w:eastAsia="Times New Roman" w:hAnsi="Montserrat" w:cs="Arial"/>
          <w:sz w:val="22"/>
          <w:szCs w:val="22"/>
          <w:lang w:val="es-MX" w:eastAsia="es-MX"/>
        </w:rPr>
      </w:pPr>
    </w:p>
    <w:p w:rsidR="00B00B22" w:rsidRPr="00814A91" w:rsidRDefault="00B00B22" w:rsidP="00B00B22">
      <w:pPr>
        <w:autoSpaceDE w:val="0"/>
        <w:autoSpaceDN w:val="0"/>
        <w:adjustRightInd w:val="0"/>
        <w:rPr>
          <w:rFonts w:ascii="Montserrat" w:eastAsia="Times New Roman" w:hAnsi="Montserrat" w:cs="Arial"/>
          <w:sz w:val="22"/>
          <w:szCs w:val="22"/>
          <w:lang w:val="es-MX" w:eastAsia="es-MX"/>
        </w:rPr>
      </w:pPr>
      <w:r w:rsidRPr="00814A91">
        <w:rPr>
          <w:rFonts w:ascii="Montserrat" w:eastAsia="Times New Roman" w:hAnsi="Montserrat" w:cs="Arial"/>
          <w:b/>
          <w:sz w:val="22"/>
          <w:szCs w:val="22"/>
          <w:lang w:val="es-MX" w:eastAsia="es-MX"/>
        </w:rPr>
        <w:t>7.-</w:t>
      </w:r>
      <w:r w:rsidRPr="00814A91">
        <w:rPr>
          <w:rFonts w:ascii="Montserrat" w:eastAsia="Times New Roman" w:hAnsi="Montserrat" w:cs="Arial"/>
          <w:sz w:val="22"/>
          <w:szCs w:val="22"/>
          <w:lang w:val="es-MX" w:eastAsia="es-MX"/>
        </w:rPr>
        <w:t xml:space="preserve">  </w:t>
      </w:r>
      <w:r w:rsidRPr="00814A91">
        <w:rPr>
          <w:rFonts w:ascii="Montserrat" w:eastAsia="Times New Roman" w:hAnsi="Montserrat" w:cs="Arial"/>
          <w:b/>
          <w:sz w:val="22"/>
          <w:szCs w:val="22"/>
          <w:lang w:val="es-MX" w:eastAsia="es-MX"/>
        </w:rPr>
        <w:t>EDADES DE ACEPTACIÓN. -</w:t>
      </w:r>
      <w:r w:rsidRPr="00814A91">
        <w:rPr>
          <w:rFonts w:ascii="Montserrat" w:eastAsia="Times New Roman" w:hAnsi="Montserrat" w:cs="Arial"/>
          <w:sz w:val="22"/>
          <w:szCs w:val="22"/>
          <w:lang w:val="es-MX" w:eastAsia="es-MX"/>
        </w:rPr>
        <w:t xml:space="preserve">  La compañía de seguros acepta amparar a los asegurados de acuerdo a la siguiente información:</w:t>
      </w:r>
    </w:p>
    <w:p w:rsidR="00B00B22" w:rsidRPr="00814A91" w:rsidRDefault="00B00B22" w:rsidP="00B00B22">
      <w:pPr>
        <w:autoSpaceDE w:val="0"/>
        <w:autoSpaceDN w:val="0"/>
        <w:adjustRightInd w:val="0"/>
        <w:rPr>
          <w:rFonts w:ascii="Montserrat" w:eastAsia="Times New Roman" w:hAnsi="Montserrat" w:cs="Arial"/>
          <w:sz w:val="22"/>
          <w:szCs w:val="22"/>
          <w:lang w:val="es-MX"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2977"/>
      </w:tblGrid>
      <w:tr w:rsidR="00B00B22" w:rsidRPr="00814A91" w:rsidTr="005B32CA">
        <w:trPr>
          <w:jc w:val="center"/>
        </w:trPr>
        <w:tc>
          <w:tcPr>
            <w:tcW w:w="3794" w:type="dxa"/>
            <w:shd w:val="clear" w:color="auto" w:fill="auto"/>
          </w:tcPr>
          <w:p w:rsidR="00B00B22" w:rsidRPr="00814A91" w:rsidRDefault="00B00B22" w:rsidP="005B32CA">
            <w:pPr>
              <w:autoSpaceDE w:val="0"/>
              <w:autoSpaceDN w:val="0"/>
              <w:adjustRightInd w:val="0"/>
              <w:jc w:val="center"/>
              <w:rPr>
                <w:rFonts w:ascii="Montserrat" w:eastAsia="Times New Roman" w:hAnsi="Montserrat" w:cs="Arial"/>
                <w:b/>
                <w:sz w:val="22"/>
                <w:szCs w:val="22"/>
                <w:lang w:val="es-MX" w:eastAsia="es-MX"/>
              </w:rPr>
            </w:pPr>
            <w:r w:rsidRPr="00814A91">
              <w:rPr>
                <w:rFonts w:ascii="Montserrat" w:eastAsia="Times New Roman" w:hAnsi="Montserrat" w:cs="Arial"/>
                <w:b/>
                <w:sz w:val="22"/>
                <w:szCs w:val="22"/>
                <w:lang w:val="es-MX" w:eastAsia="es-MX"/>
              </w:rPr>
              <w:t>Cobertura</w:t>
            </w:r>
          </w:p>
        </w:tc>
        <w:tc>
          <w:tcPr>
            <w:tcW w:w="2977" w:type="dxa"/>
            <w:shd w:val="clear" w:color="auto" w:fill="auto"/>
          </w:tcPr>
          <w:p w:rsidR="00B00B22" w:rsidRPr="00814A91" w:rsidRDefault="00B00B22" w:rsidP="005B32CA">
            <w:pPr>
              <w:autoSpaceDE w:val="0"/>
              <w:autoSpaceDN w:val="0"/>
              <w:adjustRightInd w:val="0"/>
              <w:jc w:val="center"/>
              <w:rPr>
                <w:rFonts w:ascii="Montserrat" w:eastAsia="Times New Roman" w:hAnsi="Montserrat" w:cs="Arial"/>
                <w:b/>
                <w:sz w:val="22"/>
                <w:szCs w:val="22"/>
                <w:lang w:val="es-MX" w:eastAsia="es-MX"/>
              </w:rPr>
            </w:pPr>
            <w:r w:rsidRPr="00814A91">
              <w:rPr>
                <w:rFonts w:ascii="Montserrat" w:eastAsia="Times New Roman" w:hAnsi="Montserrat" w:cs="Arial"/>
                <w:b/>
                <w:sz w:val="22"/>
                <w:szCs w:val="22"/>
                <w:lang w:val="es-MX" w:eastAsia="es-MX"/>
              </w:rPr>
              <w:t>Límite de Edad</w:t>
            </w:r>
          </w:p>
        </w:tc>
      </w:tr>
      <w:tr w:rsidR="00B00B22" w:rsidRPr="00814A91" w:rsidTr="005B32CA">
        <w:trPr>
          <w:jc w:val="center"/>
        </w:trPr>
        <w:tc>
          <w:tcPr>
            <w:tcW w:w="3794" w:type="dxa"/>
            <w:shd w:val="clear" w:color="auto" w:fill="auto"/>
          </w:tcPr>
          <w:p w:rsidR="00B00B22" w:rsidRPr="00814A91" w:rsidRDefault="00B00B22" w:rsidP="005B32CA">
            <w:pPr>
              <w:autoSpaceDE w:val="0"/>
              <w:autoSpaceDN w:val="0"/>
              <w:adjustRightInd w:val="0"/>
              <w:jc w:val="center"/>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Básica</w:t>
            </w:r>
          </w:p>
        </w:tc>
        <w:tc>
          <w:tcPr>
            <w:tcW w:w="2977" w:type="dxa"/>
            <w:shd w:val="clear" w:color="auto" w:fill="auto"/>
          </w:tcPr>
          <w:p w:rsidR="00B00B22" w:rsidRPr="00814A91" w:rsidRDefault="00B00B22" w:rsidP="005B32CA">
            <w:pPr>
              <w:autoSpaceDE w:val="0"/>
              <w:autoSpaceDN w:val="0"/>
              <w:adjustRightInd w:val="0"/>
              <w:jc w:val="center"/>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Sin Límite de Edad</w:t>
            </w:r>
          </w:p>
        </w:tc>
      </w:tr>
      <w:tr w:rsidR="00B00B22" w:rsidRPr="00814A91" w:rsidTr="005B32CA">
        <w:trPr>
          <w:jc w:val="center"/>
        </w:trPr>
        <w:tc>
          <w:tcPr>
            <w:tcW w:w="3794" w:type="dxa"/>
            <w:shd w:val="clear" w:color="auto" w:fill="auto"/>
          </w:tcPr>
          <w:p w:rsidR="00B00B22" w:rsidRPr="00814A91" w:rsidRDefault="00B00B22" w:rsidP="005B32CA">
            <w:pPr>
              <w:autoSpaceDE w:val="0"/>
              <w:autoSpaceDN w:val="0"/>
              <w:adjustRightInd w:val="0"/>
              <w:jc w:val="center"/>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Invalidez Total y Permanente</w:t>
            </w:r>
          </w:p>
        </w:tc>
        <w:tc>
          <w:tcPr>
            <w:tcW w:w="2977" w:type="dxa"/>
            <w:shd w:val="clear" w:color="auto" w:fill="auto"/>
          </w:tcPr>
          <w:p w:rsidR="00B00B22" w:rsidRPr="00CB217C" w:rsidRDefault="00B00B22" w:rsidP="005B32CA">
            <w:pPr>
              <w:autoSpaceDE w:val="0"/>
              <w:autoSpaceDN w:val="0"/>
              <w:adjustRightInd w:val="0"/>
              <w:jc w:val="center"/>
              <w:rPr>
                <w:rFonts w:ascii="Montserrat" w:eastAsia="Times New Roman" w:hAnsi="Montserrat" w:cs="Arial"/>
                <w:b/>
                <w:bCs/>
                <w:sz w:val="22"/>
                <w:szCs w:val="22"/>
                <w:lang w:val="es-MX" w:eastAsia="es-MX"/>
              </w:rPr>
            </w:pPr>
            <w:r w:rsidRPr="000607F4">
              <w:rPr>
                <w:rFonts w:ascii="Montserrat" w:eastAsia="Times New Roman" w:hAnsi="Montserrat" w:cs="Arial"/>
                <w:b/>
                <w:bCs/>
                <w:sz w:val="22"/>
                <w:szCs w:val="22"/>
                <w:lang w:val="es-MX" w:eastAsia="es-MX"/>
              </w:rPr>
              <w:t>64 AÑOS</w:t>
            </w:r>
          </w:p>
        </w:tc>
      </w:tr>
    </w:tbl>
    <w:p w:rsidR="00B00B22" w:rsidRPr="00814A91" w:rsidRDefault="00B00B22" w:rsidP="00B00B22">
      <w:pPr>
        <w:autoSpaceDE w:val="0"/>
        <w:autoSpaceDN w:val="0"/>
        <w:adjustRightInd w:val="0"/>
        <w:rPr>
          <w:rFonts w:ascii="Montserrat" w:eastAsia="Times New Roman" w:hAnsi="Montserrat" w:cs="Arial"/>
          <w:b/>
          <w:bCs/>
          <w:sz w:val="22"/>
          <w:szCs w:val="22"/>
          <w:lang w:val="es-MX" w:eastAsia="es-MX"/>
        </w:rPr>
      </w:pPr>
    </w:p>
    <w:p w:rsidR="00B00B22" w:rsidRPr="00814A91" w:rsidRDefault="00B00B22" w:rsidP="00B00B22">
      <w:pPr>
        <w:autoSpaceDE w:val="0"/>
        <w:autoSpaceDN w:val="0"/>
        <w:adjustRightInd w:val="0"/>
        <w:rPr>
          <w:rFonts w:ascii="Montserrat" w:eastAsia="Times New Roman" w:hAnsi="Montserrat" w:cs="Arial"/>
          <w:b/>
          <w:bCs/>
          <w:sz w:val="22"/>
          <w:szCs w:val="22"/>
          <w:lang w:val="es-MX" w:eastAsia="es-MX"/>
        </w:rPr>
      </w:pPr>
      <w:r w:rsidRPr="00814A91">
        <w:rPr>
          <w:rFonts w:ascii="Montserrat" w:eastAsia="Times New Roman" w:hAnsi="Montserrat" w:cs="Arial"/>
          <w:b/>
          <w:bCs/>
          <w:sz w:val="22"/>
          <w:szCs w:val="22"/>
          <w:lang w:val="es-MX" w:eastAsia="es-MX"/>
        </w:rPr>
        <w:t>8.- PRESCRIPCIÓN</w:t>
      </w:r>
      <w:r w:rsidRPr="00814A91">
        <w:rPr>
          <w:rFonts w:ascii="Montserrat" w:eastAsia="Times New Roman" w:hAnsi="Montserrat" w:cs="Arial"/>
          <w:sz w:val="22"/>
          <w:szCs w:val="22"/>
          <w:lang w:val="es-MX" w:eastAsia="es-MX"/>
        </w:rPr>
        <w:t xml:space="preserve">. - </w:t>
      </w:r>
      <w:r w:rsidRPr="00814A91">
        <w:rPr>
          <w:rFonts w:ascii="Montserrat" w:eastAsia="Times New Roman" w:hAnsi="Montserrat" w:cs="Arial"/>
          <w:b/>
          <w:bCs/>
          <w:sz w:val="22"/>
          <w:szCs w:val="22"/>
          <w:lang w:val="es-MX" w:eastAsia="es-MX"/>
        </w:rPr>
        <w:t>Todas las acciones que se deriven de este Contrato de Seguro, prescribirán de acuerdo al Artículo 81 de la Ley Sobre el Contrato de Seguro:</w:t>
      </w:r>
    </w:p>
    <w:p w:rsidR="00B00B22" w:rsidRPr="00814A91" w:rsidRDefault="00B00B22" w:rsidP="00B00B22">
      <w:pPr>
        <w:autoSpaceDE w:val="0"/>
        <w:autoSpaceDN w:val="0"/>
        <w:adjustRightInd w:val="0"/>
        <w:rPr>
          <w:rFonts w:ascii="Montserrat" w:eastAsia="Times New Roman" w:hAnsi="Montserrat" w:cs="Arial"/>
          <w:b/>
          <w:bCs/>
          <w:sz w:val="22"/>
          <w:szCs w:val="22"/>
          <w:lang w:val="es-MX" w:eastAsia="es-MX"/>
        </w:rPr>
      </w:pPr>
    </w:p>
    <w:p w:rsidR="00B00B22" w:rsidRPr="00814A91" w:rsidRDefault="00B00B22" w:rsidP="00B00B22">
      <w:pPr>
        <w:autoSpaceDE w:val="0"/>
        <w:autoSpaceDN w:val="0"/>
        <w:adjustRightInd w:val="0"/>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I.  En 5 (cinco) años, tratándose de la cobertura Básica de fallecimiento</w:t>
      </w:r>
    </w:p>
    <w:p w:rsidR="00B00B22" w:rsidRPr="00814A91" w:rsidRDefault="00B00B22" w:rsidP="00B00B22">
      <w:pPr>
        <w:autoSpaceDE w:val="0"/>
        <w:autoSpaceDN w:val="0"/>
        <w:adjustRightInd w:val="0"/>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II. En 2 (dos) años, para la Invalidez Total y Permanente en los demás casos.</w:t>
      </w:r>
    </w:p>
    <w:p w:rsidR="00B00B22" w:rsidRPr="00814A91" w:rsidRDefault="00B00B22" w:rsidP="00B00B22">
      <w:pPr>
        <w:rPr>
          <w:rFonts w:ascii="Montserrat" w:eastAsia="Times New Roman" w:hAnsi="Montserrat" w:cs="Arial"/>
          <w:sz w:val="22"/>
          <w:szCs w:val="22"/>
          <w:lang w:val="es-ES" w:eastAsia="es-ES"/>
        </w:rPr>
      </w:pPr>
    </w:p>
    <w:p w:rsidR="00B00B22" w:rsidRPr="00814A91" w:rsidRDefault="00B00B22" w:rsidP="00B00B22">
      <w:pPr>
        <w:jc w:val="both"/>
        <w:rPr>
          <w:rFonts w:ascii="Montserrat" w:eastAsia="Arial Unicode MS" w:hAnsi="Montserrat" w:cs="Arial"/>
          <w:sz w:val="22"/>
          <w:szCs w:val="22"/>
          <w:highlight w:val="yellow"/>
          <w:lang w:val="es-PE" w:eastAsia="es-ES"/>
        </w:rPr>
      </w:pPr>
      <w:r w:rsidRPr="00814A91">
        <w:rPr>
          <w:rFonts w:ascii="Montserrat" w:eastAsia="Arial Unicode MS" w:hAnsi="Montserrat" w:cs="Arial"/>
          <w:b/>
          <w:sz w:val="22"/>
          <w:szCs w:val="22"/>
          <w:lang w:val="es-ES" w:eastAsia="es-ES"/>
        </w:rPr>
        <w:t>9.-</w:t>
      </w:r>
      <w:r w:rsidRPr="00814A91">
        <w:rPr>
          <w:rFonts w:ascii="Montserrat" w:eastAsia="Arial Unicode MS" w:hAnsi="Montserrat" w:cs="Arial"/>
          <w:sz w:val="22"/>
          <w:szCs w:val="22"/>
          <w:lang w:val="es-ES" w:eastAsia="es-ES"/>
        </w:rPr>
        <w:t xml:space="preserve">  La Compañía de Seguros”</w:t>
      </w:r>
      <w:r w:rsidRPr="00814A91">
        <w:rPr>
          <w:rFonts w:ascii="Montserrat" w:eastAsia="Arial Unicode MS" w:hAnsi="Montserrat" w:cs="Arial"/>
          <w:b/>
          <w:sz w:val="22"/>
          <w:szCs w:val="22"/>
          <w:u w:val="single"/>
          <w:lang w:val="es-PE" w:eastAsia="es-ES"/>
        </w:rPr>
        <w:t xml:space="preserve"> No deberá excluir”</w:t>
      </w:r>
      <w:r w:rsidRPr="00814A91">
        <w:rPr>
          <w:rFonts w:ascii="Montserrat" w:eastAsia="Arial Unicode MS" w:hAnsi="Montserrat" w:cs="Arial"/>
          <w:b/>
          <w:sz w:val="22"/>
          <w:szCs w:val="22"/>
          <w:lang w:val="es-PE" w:eastAsia="es-ES"/>
        </w:rPr>
        <w:t xml:space="preserve"> </w:t>
      </w:r>
      <w:r w:rsidRPr="00814A91">
        <w:rPr>
          <w:rFonts w:ascii="Montserrat" w:eastAsia="Arial Unicode MS" w:hAnsi="Montserrat" w:cs="Arial"/>
          <w:sz w:val="22"/>
          <w:szCs w:val="22"/>
          <w:lang w:val="es-PE" w:eastAsia="es-ES"/>
        </w:rPr>
        <w:t xml:space="preserve">de la póliza del seguro, a ningún asegurado independientemente de la edad que tenga, </w:t>
      </w:r>
    </w:p>
    <w:p w:rsidR="00B00B22" w:rsidRPr="00814A91" w:rsidRDefault="00B00B22" w:rsidP="00B00B22">
      <w:pPr>
        <w:rPr>
          <w:rFonts w:ascii="Montserrat" w:eastAsia="Times New Roman" w:hAnsi="Montserrat" w:cs="Arial"/>
          <w:sz w:val="22"/>
          <w:szCs w:val="22"/>
          <w:lang w:val="es-PE" w:eastAsia="es-ES"/>
        </w:rPr>
      </w:pPr>
    </w:p>
    <w:p w:rsidR="00B00B22" w:rsidRPr="00814A91" w:rsidRDefault="00B00B22" w:rsidP="00B00B22">
      <w:pPr>
        <w:jc w:val="both"/>
        <w:rPr>
          <w:rFonts w:ascii="Montserrat" w:eastAsia="Times New Roman" w:hAnsi="Montserrat" w:cs="Arial"/>
          <w:sz w:val="22"/>
          <w:szCs w:val="22"/>
          <w:lang w:val="es-ES" w:eastAsia="es-ES"/>
        </w:rPr>
      </w:pPr>
      <w:r w:rsidRPr="00814A91">
        <w:rPr>
          <w:rFonts w:ascii="Montserrat" w:eastAsia="Times New Roman" w:hAnsi="Montserrat" w:cs="Arial"/>
          <w:b/>
          <w:sz w:val="22"/>
          <w:szCs w:val="22"/>
          <w:lang w:val="es-ES" w:eastAsia="es-ES"/>
        </w:rPr>
        <w:t>10.-</w:t>
      </w:r>
      <w:r w:rsidRPr="00814A91">
        <w:rPr>
          <w:rFonts w:ascii="Montserrat" w:eastAsia="Times New Roman" w:hAnsi="Montserrat" w:cs="Arial"/>
          <w:sz w:val="22"/>
          <w:szCs w:val="22"/>
          <w:lang w:val="es-ES" w:eastAsia="es-ES"/>
        </w:rPr>
        <w:t xml:space="preserve">  La Compañía de seguros deberá tomar en cuenta que la Póliza de seguros, se otorgará sin ningún tipo de requisitos de </w:t>
      </w:r>
      <w:proofErr w:type="spellStart"/>
      <w:r w:rsidRPr="00814A91">
        <w:rPr>
          <w:rFonts w:ascii="Montserrat" w:eastAsia="Times New Roman" w:hAnsi="Montserrat" w:cs="Arial"/>
          <w:sz w:val="22"/>
          <w:szCs w:val="22"/>
          <w:lang w:val="es-ES" w:eastAsia="es-ES"/>
        </w:rPr>
        <w:t>asegurabilidad</w:t>
      </w:r>
      <w:proofErr w:type="spellEnd"/>
      <w:r w:rsidRPr="00814A91">
        <w:rPr>
          <w:rFonts w:ascii="Montserrat" w:eastAsia="Times New Roman" w:hAnsi="Montserrat" w:cs="Arial"/>
          <w:sz w:val="22"/>
          <w:szCs w:val="22"/>
          <w:lang w:val="es-ES" w:eastAsia="es-ES"/>
        </w:rPr>
        <w:t xml:space="preserve"> y/o requisitos médicos y/o padecimientos preexistentes de los asegurados.</w:t>
      </w:r>
    </w:p>
    <w:p w:rsidR="00B00B22" w:rsidRPr="00814A91" w:rsidRDefault="00B00B22" w:rsidP="00B00B22">
      <w:pPr>
        <w:rPr>
          <w:rFonts w:ascii="Montserrat" w:eastAsia="Times New Roman" w:hAnsi="Montserrat" w:cs="Arial"/>
          <w:sz w:val="22"/>
          <w:szCs w:val="22"/>
          <w:lang w:val="es-ES" w:eastAsia="es-ES"/>
        </w:rPr>
      </w:pPr>
    </w:p>
    <w:p w:rsidR="00B00B22" w:rsidRPr="00814A91" w:rsidRDefault="00B00B22" w:rsidP="00B00B22">
      <w:pPr>
        <w:jc w:val="both"/>
        <w:rPr>
          <w:rFonts w:ascii="Montserrat" w:eastAsia="Times New Roman" w:hAnsi="Montserrat" w:cs="Arial"/>
          <w:sz w:val="22"/>
          <w:szCs w:val="22"/>
          <w:lang w:val="es-ES" w:eastAsia="es-ES"/>
        </w:rPr>
      </w:pPr>
      <w:r w:rsidRPr="00814A91">
        <w:rPr>
          <w:rFonts w:ascii="Montserrat" w:eastAsia="Times New Roman" w:hAnsi="Montserrat" w:cs="Arial"/>
          <w:b/>
          <w:sz w:val="22"/>
          <w:szCs w:val="22"/>
          <w:lang w:val="es-ES" w:eastAsia="es-ES"/>
        </w:rPr>
        <w:t>11.-  PÓLIZA AUTO ADMINISTRADA. -</w:t>
      </w:r>
      <w:r w:rsidRPr="00814A91">
        <w:rPr>
          <w:rFonts w:ascii="Montserrat" w:eastAsia="Times New Roman" w:hAnsi="Montserrat" w:cs="Arial"/>
          <w:sz w:val="22"/>
          <w:szCs w:val="22"/>
          <w:lang w:val="es-ES" w:eastAsia="es-ES"/>
        </w:rPr>
        <w:t xml:space="preserve"> La Compañía de seguros deberá considerar que la Póliza de seguros deberá expedirse bajo la modalidad de Póliza auto </w:t>
      </w:r>
      <w:proofErr w:type="gramStart"/>
      <w:r w:rsidRPr="00814A91">
        <w:rPr>
          <w:rFonts w:ascii="Montserrat" w:eastAsia="Times New Roman" w:hAnsi="Montserrat" w:cs="Arial"/>
          <w:sz w:val="22"/>
          <w:szCs w:val="22"/>
          <w:lang w:val="es-ES" w:eastAsia="es-ES"/>
        </w:rPr>
        <w:t>administrada</w:t>
      </w:r>
      <w:proofErr w:type="gramEnd"/>
      <w:r w:rsidRPr="00814A91">
        <w:rPr>
          <w:rFonts w:ascii="Montserrat" w:eastAsia="Times New Roman" w:hAnsi="Montserrat" w:cs="Arial"/>
          <w:sz w:val="22"/>
          <w:szCs w:val="22"/>
          <w:lang w:val="es-ES" w:eastAsia="es-ES"/>
        </w:rPr>
        <w:t>, por lo que no será necesario dar aviso de las altas de los nuevos asegurados, comprometiéndose el contratante a informar de los nuevos créditos al momento de hacer la declaración mensual de los créditos y sus saldos insolutos.</w:t>
      </w:r>
    </w:p>
    <w:p w:rsidR="00B00B22" w:rsidRPr="00814A91" w:rsidRDefault="00B00B22" w:rsidP="00B00B22">
      <w:pPr>
        <w:rPr>
          <w:rFonts w:ascii="Montserrat" w:eastAsia="Times New Roman" w:hAnsi="Montserrat" w:cs="Arial"/>
          <w:sz w:val="22"/>
          <w:szCs w:val="22"/>
          <w:lang w:val="es-ES" w:eastAsia="es-ES"/>
        </w:rPr>
      </w:pPr>
    </w:p>
    <w:p w:rsidR="00B00B22" w:rsidRPr="00814A91" w:rsidRDefault="00B00B22" w:rsidP="00B00B22">
      <w:pPr>
        <w:jc w:val="both"/>
        <w:rPr>
          <w:rFonts w:ascii="Montserrat" w:eastAsia="Times New Roman" w:hAnsi="Montserrat" w:cs="Arial"/>
          <w:sz w:val="22"/>
          <w:szCs w:val="22"/>
          <w:lang w:val="es-ES" w:eastAsia="es-ES"/>
        </w:rPr>
      </w:pPr>
      <w:r w:rsidRPr="00814A91">
        <w:rPr>
          <w:rFonts w:ascii="Montserrat" w:eastAsia="Times New Roman" w:hAnsi="Montserrat" w:cs="Arial"/>
          <w:b/>
          <w:bCs/>
          <w:sz w:val="22"/>
          <w:szCs w:val="22"/>
          <w:lang w:val="es-ES" w:eastAsia="es-ES"/>
        </w:rPr>
        <w:t>12.-  PLAZO PARA PAGO DE SINIESTROS</w:t>
      </w:r>
      <w:r w:rsidRPr="00814A91">
        <w:rPr>
          <w:rFonts w:ascii="Montserrat" w:eastAsia="Times New Roman" w:hAnsi="Montserrat" w:cs="Arial"/>
          <w:sz w:val="22"/>
          <w:szCs w:val="22"/>
          <w:lang w:val="es-ES" w:eastAsia="es-ES"/>
        </w:rPr>
        <w:t>: el plazo para pago de siniestros será de 20 días naturales, a partir de la fecha en que sea entregada de la reclamación correspondiente para formalizar el siniestro.</w:t>
      </w:r>
    </w:p>
    <w:p w:rsidR="00B00B22" w:rsidRPr="00814A91" w:rsidRDefault="00B00B22" w:rsidP="00B00B22">
      <w:pPr>
        <w:rPr>
          <w:rFonts w:ascii="Montserrat" w:eastAsia="Times New Roman" w:hAnsi="Montserrat" w:cs="Arial"/>
          <w:sz w:val="22"/>
          <w:szCs w:val="22"/>
          <w:lang w:val="es-ES" w:eastAsia="es-ES"/>
        </w:rPr>
      </w:pPr>
    </w:p>
    <w:p w:rsidR="00B00B22" w:rsidRPr="00814A91" w:rsidRDefault="00B00B22" w:rsidP="00B00B22">
      <w:pPr>
        <w:jc w:val="both"/>
        <w:rPr>
          <w:rFonts w:ascii="Montserrat" w:eastAsia="Times New Roman" w:hAnsi="Montserrat" w:cs="Arial"/>
          <w:sz w:val="22"/>
          <w:szCs w:val="22"/>
          <w:lang w:val="es-ES" w:eastAsia="es-ES"/>
        </w:rPr>
      </w:pPr>
      <w:r w:rsidRPr="00814A91">
        <w:rPr>
          <w:rFonts w:ascii="Montserrat" w:eastAsia="Times New Roman" w:hAnsi="Montserrat" w:cs="Arial"/>
          <w:b/>
          <w:bCs/>
          <w:sz w:val="22"/>
          <w:szCs w:val="22"/>
          <w:lang w:val="es-ES" w:eastAsia="es-ES"/>
        </w:rPr>
        <w:t xml:space="preserve">13.- ERRORES, INEXACTITUDES U OMISIONES: Se deberá considerar incluida la cláusula de </w:t>
      </w:r>
      <w:r w:rsidRPr="00814A91">
        <w:rPr>
          <w:rFonts w:ascii="Montserrat" w:eastAsia="Times New Roman" w:hAnsi="Montserrat" w:cs="Arial"/>
          <w:sz w:val="22"/>
          <w:szCs w:val="22"/>
          <w:lang w:val="es-ES" w:eastAsia="es-ES"/>
        </w:rPr>
        <w:t>errores, omisiones e inexactitudes imputables al contratante o al asegurado, por lo que la compañía de seguros se compromete a pagar los siniestro reclamados, aun cuando existan errores, omisiones e inexactitudes, para lo cual la compañía de seguros hará los ajustes de prima correspondientes.</w:t>
      </w:r>
    </w:p>
    <w:p w:rsidR="00B00B22" w:rsidRPr="00814A91" w:rsidRDefault="00B00B22" w:rsidP="00B00B22">
      <w:pPr>
        <w:rPr>
          <w:rFonts w:ascii="Montserrat" w:eastAsia="Times New Roman" w:hAnsi="Montserrat" w:cs="Arial"/>
          <w:sz w:val="22"/>
          <w:szCs w:val="22"/>
          <w:lang w:val="es-ES" w:eastAsia="es-ES"/>
        </w:rPr>
      </w:pPr>
    </w:p>
    <w:p w:rsidR="00B00B22" w:rsidRPr="00814A91" w:rsidRDefault="00B00B22" w:rsidP="00B00B22">
      <w:pPr>
        <w:jc w:val="both"/>
        <w:rPr>
          <w:rFonts w:ascii="Montserrat" w:eastAsia="Times New Roman" w:hAnsi="Montserrat" w:cs="Arial"/>
          <w:sz w:val="22"/>
          <w:szCs w:val="22"/>
          <w:lang w:val="es-ES" w:eastAsia="es-ES"/>
        </w:rPr>
      </w:pPr>
      <w:r w:rsidRPr="00814A91">
        <w:rPr>
          <w:rFonts w:ascii="Montserrat" w:eastAsia="Times New Roman" w:hAnsi="Montserrat" w:cs="Arial"/>
          <w:b/>
          <w:bCs/>
          <w:sz w:val="22"/>
          <w:szCs w:val="22"/>
          <w:lang w:val="es-ES" w:eastAsia="es-ES"/>
        </w:rPr>
        <w:t>14.-  PLAZO PARA PAGO DE LA PRIMA</w:t>
      </w:r>
      <w:r w:rsidRPr="00814A91">
        <w:rPr>
          <w:rFonts w:ascii="Montserrat" w:eastAsia="Times New Roman" w:hAnsi="Montserrat" w:cs="Arial"/>
          <w:sz w:val="22"/>
          <w:szCs w:val="22"/>
          <w:lang w:val="es-ES" w:eastAsia="es-ES"/>
        </w:rPr>
        <w:t xml:space="preserve">: La compañía de Seguros acepta que el plazo para el pago de las primas de seguro se realizara a los 45 días naturales, contados a partir de la fecha en que sea recibida por parte de la contratante, la factura en formato PDF y XML., factura que deberá ser entregada en </w:t>
      </w:r>
      <w:r w:rsidRPr="00814A91">
        <w:rPr>
          <w:rFonts w:ascii="Montserrat" w:eastAsia="Arial Unicode MS" w:hAnsi="Montserrat" w:cs="Arial"/>
          <w:sz w:val="22"/>
          <w:szCs w:val="22"/>
          <w:lang w:val="es-PE" w:eastAsia="es-ES"/>
        </w:rPr>
        <w:t xml:space="preserve">su domicilio ubicado en Avenida Arista y Calle G # 510, Colonia Nueva, Mexicali </w:t>
      </w:r>
      <w:proofErr w:type="spellStart"/>
      <w:r w:rsidRPr="00814A91">
        <w:rPr>
          <w:rFonts w:ascii="Montserrat" w:eastAsia="Arial Unicode MS" w:hAnsi="Montserrat" w:cs="Arial"/>
          <w:sz w:val="22"/>
          <w:szCs w:val="22"/>
          <w:lang w:val="es-PE" w:eastAsia="es-ES"/>
        </w:rPr>
        <w:t>B.C</w:t>
      </w:r>
      <w:proofErr w:type="spellEnd"/>
      <w:r w:rsidRPr="00814A91">
        <w:rPr>
          <w:rFonts w:ascii="Montserrat" w:eastAsia="Arial Unicode MS" w:hAnsi="Montserrat" w:cs="Arial"/>
          <w:sz w:val="22"/>
          <w:szCs w:val="22"/>
          <w:lang w:val="es-PE" w:eastAsia="es-ES"/>
        </w:rPr>
        <w:t>.,</w:t>
      </w:r>
      <w:r w:rsidRPr="00814A91">
        <w:rPr>
          <w:rFonts w:ascii="Montserrat" w:eastAsia="Times New Roman" w:hAnsi="Montserrat" w:cs="Arial"/>
          <w:sz w:val="22"/>
          <w:szCs w:val="22"/>
          <w:lang w:val="es-ES" w:eastAsia="es-ES"/>
        </w:rPr>
        <w:t xml:space="preserve"> </w:t>
      </w:r>
      <w:r w:rsidRPr="00814A91">
        <w:rPr>
          <w:rFonts w:ascii="Montserrat" w:eastAsia="Arial Unicode MS" w:hAnsi="Montserrat" w:cs="Arial"/>
          <w:sz w:val="22"/>
          <w:szCs w:val="22"/>
          <w:lang w:val="es-PE" w:eastAsia="es-ES"/>
        </w:rPr>
        <w:t>El pago de la factura mensual será efectuado por nuestra oficina en Mexicali, vía transferencia electrónica, para lo cual “LA COMPAÑÍA” que resulte beneficiaria con el fallo, deberá proporcionar a “EL CONTRATANTE”, los datos correspondientes del Banco donde se hará la transferencia electrónica.</w:t>
      </w:r>
    </w:p>
    <w:p w:rsidR="00B00B22" w:rsidRPr="00814A91" w:rsidRDefault="00B00B22" w:rsidP="00B00B22">
      <w:pPr>
        <w:rPr>
          <w:rFonts w:ascii="Montserrat" w:eastAsia="Times New Roman" w:hAnsi="Montserrat" w:cs="Arial"/>
          <w:sz w:val="22"/>
          <w:szCs w:val="22"/>
          <w:lang w:val="es-ES" w:eastAsia="es-ES"/>
        </w:rPr>
      </w:pPr>
    </w:p>
    <w:p w:rsidR="00B00B22" w:rsidRPr="00814A91" w:rsidRDefault="00B00B22" w:rsidP="00B00B22">
      <w:pPr>
        <w:jc w:val="both"/>
        <w:rPr>
          <w:rFonts w:ascii="Montserrat" w:eastAsia="Arial Unicode MS" w:hAnsi="Montserrat" w:cs="Arial"/>
          <w:sz w:val="22"/>
          <w:szCs w:val="22"/>
          <w:lang w:val="es-PE" w:eastAsia="es-ES"/>
        </w:rPr>
      </w:pPr>
      <w:r w:rsidRPr="00814A91">
        <w:rPr>
          <w:rFonts w:ascii="Montserrat" w:eastAsia="Arial Unicode MS" w:hAnsi="Montserrat" w:cs="Arial"/>
          <w:b/>
          <w:sz w:val="22"/>
          <w:szCs w:val="22"/>
          <w:lang w:val="es-PE" w:eastAsia="es-ES"/>
        </w:rPr>
        <w:t>15.-</w:t>
      </w:r>
      <w:r w:rsidRPr="00814A91">
        <w:rPr>
          <w:rFonts w:ascii="Montserrat" w:eastAsia="Arial Unicode MS" w:hAnsi="Montserrat" w:cs="Arial"/>
          <w:sz w:val="22"/>
          <w:szCs w:val="22"/>
          <w:lang w:val="es-PE" w:eastAsia="es-ES"/>
        </w:rPr>
        <w:t xml:space="preserve">  </w:t>
      </w:r>
      <w:r w:rsidRPr="00814A91">
        <w:rPr>
          <w:rFonts w:ascii="Montserrat" w:eastAsia="Arial Unicode MS" w:hAnsi="Montserrat" w:cs="Arial"/>
          <w:b/>
          <w:sz w:val="22"/>
          <w:szCs w:val="22"/>
          <w:lang w:val="es-PE" w:eastAsia="es-ES"/>
        </w:rPr>
        <w:t>COSTO DE LA PÓLIZA. -</w:t>
      </w:r>
      <w:r w:rsidRPr="00814A91">
        <w:rPr>
          <w:rFonts w:ascii="Montserrat" w:eastAsia="Arial Unicode MS" w:hAnsi="Montserrat" w:cs="Arial"/>
          <w:sz w:val="22"/>
          <w:szCs w:val="22"/>
          <w:lang w:val="es-PE" w:eastAsia="es-ES"/>
        </w:rPr>
        <w:t xml:space="preserve"> La Compañía de seguros </w:t>
      </w:r>
      <w:r w:rsidRPr="00814A91">
        <w:rPr>
          <w:rFonts w:ascii="Montserrat" w:eastAsia="Times New Roman" w:hAnsi="Montserrat" w:cs="Arial"/>
          <w:sz w:val="22"/>
          <w:szCs w:val="22"/>
          <w:lang w:val="es-MX" w:eastAsia="es-ES"/>
        </w:rPr>
        <w:t xml:space="preserve">deberá tomar en consideración que su propuesta Económica, será mediante el ofrecimiento de una </w:t>
      </w:r>
      <w:r w:rsidRPr="00814A91">
        <w:rPr>
          <w:rFonts w:ascii="Montserrat" w:eastAsia="Times New Roman" w:hAnsi="Montserrat" w:cs="Arial"/>
          <w:b/>
          <w:sz w:val="22"/>
          <w:szCs w:val="22"/>
          <w:u w:val="single"/>
          <w:lang w:val="es-MX" w:eastAsia="es-ES"/>
        </w:rPr>
        <w:t>cuota al millar</w:t>
      </w:r>
      <w:r w:rsidRPr="00814A91">
        <w:rPr>
          <w:rFonts w:ascii="Montserrat" w:eastAsia="Times New Roman" w:hAnsi="Montserrat" w:cs="Arial"/>
          <w:sz w:val="22"/>
          <w:szCs w:val="22"/>
          <w:lang w:val="es-MX" w:eastAsia="es-ES"/>
        </w:rPr>
        <w:t>, la cual será aplicada a la declaración mensual del saldo insoluto, para obtener el pago de la prima de seguro correspondiente.</w:t>
      </w:r>
    </w:p>
    <w:p w:rsidR="00B00B22" w:rsidRPr="00814A91" w:rsidRDefault="00B00B22" w:rsidP="00B00B22">
      <w:pPr>
        <w:rPr>
          <w:rFonts w:ascii="Montserrat" w:eastAsia="Times New Roman" w:hAnsi="Montserrat" w:cs="Arial"/>
          <w:sz w:val="22"/>
          <w:szCs w:val="22"/>
          <w:lang w:val="es-PE" w:eastAsia="es-ES"/>
        </w:rPr>
      </w:pPr>
    </w:p>
    <w:p w:rsidR="00B00B22" w:rsidRPr="00814A91" w:rsidRDefault="00B00B22" w:rsidP="00B00B22">
      <w:pPr>
        <w:jc w:val="both"/>
        <w:rPr>
          <w:rFonts w:ascii="Montserrat" w:eastAsia="Arial Unicode MS" w:hAnsi="Montserrat" w:cs="Arial"/>
          <w:sz w:val="22"/>
          <w:szCs w:val="22"/>
          <w:lang w:val="es-PE" w:eastAsia="es-ES"/>
        </w:rPr>
      </w:pPr>
      <w:r w:rsidRPr="00814A91">
        <w:rPr>
          <w:rFonts w:ascii="Montserrat" w:eastAsia="Arial Unicode MS" w:hAnsi="Montserrat" w:cs="Arial"/>
          <w:b/>
          <w:sz w:val="22"/>
          <w:szCs w:val="22"/>
          <w:lang w:val="es-PE" w:eastAsia="es-ES"/>
        </w:rPr>
        <w:t xml:space="preserve">16.-  BENEFICIARIO DE LA PÓLIZA. - </w:t>
      </w:r>
      <w:r w:rsidRPr="00814A91">
        <w:rPr>
          <w:rFonts w:ascii="Montserrat" w:eastAsia="Arial Unicode MS" w:hAnsi="Montserrat" w:cs="Arial"/>
          <w:sz w:val="22"/>
          <w:szCs w:val="22"/>
          <w:lang w:val="es-PE" w:eastAsia="es-ES"/>
        </w:rPr>
        <w:t>La Compañía de seguros acepta que</w:t>
      </w:r>
      <w:r w:rsidRPr="00814A91">
        <w:rPr>
          <w:rFonts w:ascii="Montserrat" w:eastAsia="Arial Unicode MS" w:hAnsi="Montserrat" w:cs="Arial"/>
          <w:b/>
          <w:sz w:val="22"/>
          <w:szCs w:val="22"/>
          <w:lang w:val="es-PE" w:eastAsia="es-ES"/>
        </w:rPr>
        <w:t xml:space="preserve"> “</w:t>
      </w:r>
      <w:r w:rsidRPr="00814A91">
        <w:rPr>
          <w:rFonts w:ascii="Montserrat" w:eastAsia="Arial Unicode MS" w:hAnsi="Montserrat" w:cs="Arial"/>
          <w:sz w:val="22"/>
          <w:szCs w:val="22"/>
          <w:u w:val="single"/>
          <w:lang w:val="es-PE" w:eastAsia="es-ES"/>
        </w:rPr>
        <w:t>EL CONTRATANTE</w:t>
      </w:r>
      <w:r w:rsidRPr="00814A91">
        <w:rPr>
          <w:rFonts w:ascii="Montserrat" w:eastAsia="Arial Unicode MS" w:hAnsi="Montserrat" w:cs="Arial"/>
          <w:b/>
          <w:sz w:val="22"/>
          <w:szCs w:val="22"/>
          <w:u w:val="single"/>
          <w:lang w:val="es-PE" w:eastAsia="es-ES"/>
        </w:rPr>
        <w:t>”</w:t>
      </w:r>
      <w:r w:rsidRPr="00814A91">
        <w:rPr>
          <w:rFonts w:ascii="Montserrat" w:eastAsia="Arial Unicode MS" w:hAnsi="Montserrat" w:cs="Arial"/>
          <w:i/>
          <w:sz w:val="22"/>
          <w:szCs w:val="22"/>
          <w:u w:val="single"/>
          <w:lang w:val="es-PE" w:eastAsia="es-ES"/>
        </w:rPr>
        <w:t xml:space="preserve"> (</w:t>
      </w:r>
      <w:r w:rsidRPr="00814A91">
        <w:rPr>
          <w:rFonts w:ascii="Montserrat" w:eastAsia="Arial Unicode MS" w:hAnsi="Montserrat" w:cs="Arial"/>
          <w:b/>
          <w:sz w:val="22"/>
          <w:szCs w:val="22"/>
          <w:u w:val="single"/>
          <w:lang w:val="es-PE" w:eastAsia="es-ES"/>
        </w:rPr>
        <w:t xml:space="preserve">INSTITUTO PARA EL DESARROLLO INMOBILIARIO Y DE LA VIVIENDA PARA EL ESTADO DE BAJA CALIFORNIA), </w:t>
      </w:r>
      <w:r w:rsidRPr="00814A91">
        <w:rPr>
          <w:rFonts w:ascii="Montserrat" w:eastAsia="Arial Unicode MS" w:hAnsi="Montserrat" w:cs="Arial"/>
          <w:sz w:val="22"/>
          <w:szCs w:val="22"/>
          <w:u w:val="single"/>
          <w:lang w:val="es-PE" w:eastAsia="es-ES"/>
        </w:rPr>
        <w:t xml:space="preserve">será el </w:t>
      </w:r>
      <w:r w:rsidRPr="00814A91">
        <w:rPr>
          <w:rFonts w:ascii="Montserrat" w:eastAsia="Arial Unicode MS" w:hAnsi="Montserrat" w:cs="Arial"/>
          <w:b/>
          <w:sz w:val="22"/>
          <w:szCs w:val="22"/>
          <w:u w:val="single"/>
          <w:lang w:val="es-PE" w:eastAsia="es-ES"/>
        </w:rPr>
        <w:t xml:space="preserve">BENEFICIARIO IRREVOCABLE </w:t>
      </w:r>
      <w:r w:rsidRPr="00814A91">
        <w:rPr>
          <w:rFonts w:ascii="Montserrat" w:eastAsia="Arial Unicode MS" w:hAnsi="Montserrat" w:cs="Arial"/>
          <w:sz w:val="22"/>
          <w:szCs w:val="22"/>
          <w:u w:val="single"/>
          <w:lang w:val="es-PE" w:eastAsia="es-ES"/>
        </w:rPr>
        <w:t>de la póliza en caso de siniestro</w:t>
      </w:r>
      <w:r w:rsidRPr="00814A91">
        <w:rPr>
          <w:rFonts w:ascii="Montserrat" w:eastAsia="Arial Unicode MS" w:hAnsi="Montserrat" w:cs="Arial"/>
          <w:sz w:val="22"/>
          <w:szCs w:val="22"/>
          <w:lang w:val="es-PE" w:eastAsia="es-ES"/>
        </w:rPr>
        <w:t>, en virtud de que el objeto del seguro es garantizar el pago del saldo insoluto de los deudores al ocurrir un evento.</w:t>
      </w:r>
    </w:p>
    <w:p w:rsidR="00B00B22" w:rsidRPr="00814A91" w:rsidRDefault="00B00B22" w:rsidP="00B00B22">
      <w:pPr>
        <w:autoSpaceDE w:val="0"/>
        <w:autoSpaceDN w:val="0"/>
        <w:adjustRightInd w:val="0"/>
        <w:rPr>
          <w:rFonts w:ascii="Montserrat" w:eastAsia="Times New Roman" w:hAnsi="Montserrat" w:cs="Arial"/>
          <w:sz w:val="22"/>
          <w:szCs w:val="22"/>
          <w:lang w:val="es-PE" w:eastAsia="es-MX"/>
        </w:rPr>
      </w:pPr>
    </w:p>
    <w:p w:rsidR="00B00B22" w:rsidRPr="00814A91" w:rsidRDefault="00B00B22" w:rsidP="00B00B22">
      <w:pPr>
        <w:jc w:val="both"/>
        <w:rPr>
          <w:rFonts w:ascii="Montserrat" w:eastAsia="Arial Unicode MS" w:hAnsi="Montserrat" w:cs="Arial"/>
          <w:sz w:val="22"/>
          <w:szCs w:val="22"/>
          <w:lang w:val="es-PE" w:eastAsia="es-ES"/>
        </w:rPr>
      </w:pPr>
      <w:r w:rsidRPr="00814A91">
        <w:rPr>
          <w:rFonts w:ascii="Montserrat" w:eastAsia="Arial Unicode MS" w:hAnsi="Montserrat" w:cs="Arial"/>
          <w:b/>
          <w:sz w:val="22"/>
          <w:szCs w:val="22"/>
          <w:lang w:val="es-PE" w:eastAsia="es-ES"/>
        </w:rPr>
        <w:t>17.-</w:t>
      </w:r>
      <w:r w:rsidRPr="00814A91">
        <w:rPr>
          <w:rFonts w:ascii="Montserrat" w:eastAsia="Arial Unicode MS" w:hAnsi="Montserrat" w:cs="Arial"/>
          <w:sz w:val="22"/>
          <w:szCs w:val="22"/>
          <w:lang w:val="es-PE" w:eastAsia="es-ES"/>
        </w:rPr>
        <w:t xml:space="preserve">  Se hace del conocimiento de los participantes que la Póliza deberá considerarse </w:t>
      </w:r>
      <w:r w:rsidRPr="00814A91">
        <w:rPr>
          <w:rFonts w:ascii="Montserrat" w:eastAsia="Arial Unicode MS" w:hAnsi="Montserrat" w:cs="Arial"/>
          <w:b/>
          <w:sz w:val="22"/>
          <w:szCs w:val="22"/>
          <w:u w:val="single"/>
          <w:lang w:val="es-PE" w:eastAsia="es-ES"/>
        </w:rPr>
        <w:t>SIN DIVIDENDOS.</w:t>
      </w:r>
    </w:p>
    <w:p w:rsidR="00B00B22" w:rsidRPr="00814A91" w:rsidRDefault="00B00B22" w:rsidP="00B00B22">
      <w:pPr>
        <w:jc w:val="both"/>
        <w:rPr>
          <w:rFonts w:ascii="Montserrat" w:eastAsia="Arial Unicode MS" w:hAnsi="Montserrat" w:cs="Arial"/>
          <w:b/>
          <w:sz w:val="22"/>
          <w:szCs w:val="22"/>
          <w:lang w:val="es-PE" w:eastAsia="es-ES"/>
        </w:rPr>
      </w:pPr>
    </w:p>
    <w:p w:rsidR="00B00B22" w:rsidRPr="00814A91" w:rsidRDefault="00B00B22" w:rsidP="00B00B22">
      <w:pPr>
        <w:jc w:val="both"/>
        <w:rPr>
          <w:rFonts w:ascii="Montserrat" w:eastAsia="Arial Unicode MS" w:hAnsi="Montserrat" w:cs="Arial"/>
          <w:sz w:val="22"/>
          <w:szCs w:val="22"/>
          <w:lang w:val="es-PE" w:eastAsia="es-ES"/>
        </w:rPr>
      </w:pPr>
      <w:r w:rsidRPr="00814A91">
        <w:rPr>
          <w:rFonts w:ascii="Montserrat" w:eastAsia="Arial Unicode MS" w:hAnsi="Montserrat" w:cs="Arial"/>
          <w:b/>
          <w:sz w:val="22"/>
          <w:szCs w:val="22"/>
          <w:lang w:val="es-PE" w:eastAsia="es-ES"/>
        </w:rPr>
        <w:t>18.-</w:t>
      </w:r>
      <w:r w:rsidRPr="00814A91">
        <w:rPr>
          <w:rFonts w:ascii="Montserrat" w:eastAsia="Arial Unicode MS" w:hAnsi="Montserrat" w:cs="Arial"/>
          <w:sz w:val="22"/>
          <w:szCs w:val="22"/>
          <w:lang w:val="es-PE" w:eastAsia="es-ES"/>
        </w:rPr>
        <w:t xml:space="preserve">  La Compañía de seguros acepta que en caso de mora en el pago de algún siniestro por parte de “LA COMPAÑÍA”, se pagaran intereses de acuerdo al Artículo 71 de la Ley sobre el Contrato del Seguro y de conformidad con lo establecido por el Artículo 135 Bis de la Ley General de Instituciones y Sociedades Mutualistas de Seguros.</w:t>
      </w:r>
    </w:p>
    <w:p w:rsidR="00B00B22" w:rsidRPr="00814A91" w:rsidRDefault="00B00B22" w:rsidP="00B00B22">
      <w:pPr>
        <w:autoSpaceDE w:val="0"/>
        <w:autoSpaceDN w:val="0"/>
        <w:adjustRightInd w:val="0"/>
        <w:rPr>
          <w:rFonts w:ascii="Montserrat" w:eastAsia="Times New Roman" w:hAnsi="Montserrat" w:cs="Arial"/>
          <w:sz w:val="22"/>
          <w:szCs w:val="22"/>
          <w:lang w:val="es-PE" w:eastAsia="es-ES"/>
        </w:rPr>
      </w:pPr>
    </w:p>
    <w:p w:rsidR="00B00B22" w:rsidRPr="00814A91" w:rsidRDefault="00B00B22" w:rsidP="00B00B22">
      <w:pPr>
        <w:autoSpaceDE w:val="0"/>
        <w:autoSpaceDN w:val="0"/>
        <w:adjustRightInd w:val="0"/>
        <w:jc w:val="both"/>
        <w:rPr>
          <w:rFonts w:ascii="Montserrat" w:eastAsia="Times New Roman" w:hAnsi="Montserrat" w:cs="Arial"/>
          <w:sz w:val="22"/>
          <w:szCs w:val="22"/>
          <w:lang w:val="es-PE" w:eastAsia="es-ES"/>
        </w:rPr>
      </w:pPr>
      <w:r w:rsidRPr="00814A91">
        <w:rPr>
          <w:rFonts w:ascii="Montserrat" w:eastAsia="Times New Roman" w:hAnsi="Montserrat" w:cs="Arial"/>
          <w:b/>
          <w:sz w:val="22"/>
          <w:szCs w:val="22"/>
          <w:lang w:val="es-PE" w:eastAsia="es-ES"/>
        </w:rPr>
        <w:t>19.-</w:t>
      </w:r>
      <w:r w:rsidRPr="00814A91">
        <w:rPr>
          <w:rFonts w:ascii="Montserrat" w:eastAsia="Times New Roman" w:hAnsi="Montserrat" w:cs="Arial"/>
          <w:sz w:val="22"/>
          <w:szCs w:val="22"/>
          <w:lang w:val="es-PE" w:eastAsia="es-ES"/>
        </w:rPr>
        <w:t xml:space="preserve">   Se hace del conocimiento de los participantes, que no se aceptan agentes de seguros que no radiquen dentro del Estado de Baja California, para lo cual adicionalmente a la copia de la cedula de seguros del agente, misma que debe de anexar a la propuesta Técnica, deberá anexar copia de un comprobante de domicilio del mismo agente. Los participantes que no cumplan con este requisito será rechazad su propuesta.</w:t>
      </w:r>
    </w:p>
    <w:p w:rsidR="00B00B22" w:rsidRPr="00814A91" w:rsidRDefault="00B00B22" w:rsidP="00B00B22">
      <w:pPr>
        <w:autoSpaceDE w:val="0"/>
        <w:autoSpaceDN w:val="0"/>
        <w:adjustRightInd w:val="0"/>
        <w:rPr>
          <w:rFonts w:ascii="Montserrat" w:eastAsia="Times New Roman" w:hAnsi="Montserrat" w:cs="Arial"/>
          <w:sz w:val="22"/>
          <w:szCs w:val="22"/>
          <w:lang w:val="es-PE" w:eastAsia="es-ES"/>
        </w:rPr>
      </w:pPr>
    </w:p>
    <w:p w:rsidR="00B00B22" w:rsidRPr="00814A91" w:rsidRDefault="00B00B22" w:rsidP="00B00B22">
      <w:pPr>
        <w:jc w:val="both"/>
        <w:rPr>
          <w:rFonts w:ascii="Montserrat" w:eastAsia="Arial Unicode MS" w:hAnsi="Montserrat" w:cs="Arial"/>
          <w:sz w:val="22"/>
          <w:szCs w:val="22"/>
          <w:lang w:val="es-PE" w:eastAsia="es-ES"/>
        </w:rPr>
      </w:pPr>
      <w:r w:rsidRPr="00814A91">
        <w:rPr>
          <w:rFonts w:ascii="Montserrat" w:eastAsia="Arial Unicode MS" w:hAnsi="Montserrat" w:cs="Arial"/>
          <w:b/>
          <w:sz w:val="22"/>
          <w:szCs w:val="22"/>
          <w:lang w:val="es-PE" w:eastAsia="es-ES"/>
        </w:rPr>
        <w:t>20.-</w:t>
      </w:r>
      <w:r w:rsidRPr="00814A91">
        <w:rPr>
          <w:rFonts w:ascii="Montserrat" w:eastAsia="Arial Unicode MS" w:hAnsi="Montserrat" w:cs="Arial"/>
          <w:sz w:val="22"/>
          <w:szCs w:val="22"/>
          <w:lang w:val="es-PE" w:eastAsia="es-ES"/>
        </w:rPr>
        <w:t xml:space="preserve">  Se hace del conocimiento de los participantes que no serán aceptadas abreviaturas en su propuesta técnica y económica, por lo que deberán anotar literalmente su significado.</w:t>
      </w:r>
    </w:p>
    <w:p w:rsidR="001E1393" w:rsidRPr="00B00B22" w:rsidRDefault="001E1393" w:rsidP="001E1393">
      <w:pPr>
        <w:tabs>
          <w:tab w:val="left" w:pos="5070"/>
        </w:tabs>
        <w:rPr>
          <w:rFonts w:ascii="Montserrat" w:hAnsi="Montserrat" w:cs="Arial"/>
          <w:b/>
          <w:bCs/>
          <w:sz w:val="24"/>
          <w:szCs w:val="24"/>
          <w:lang w:val="es-PE"/>
        </w:rPr>
      </w:pPr>
    </w:p>
    <w:p w:rsidR="00814A91" w:rsidRPr="001E1393" w:rsidRDefault="00814A91" w:rsidP="00E75BD9">
      <w:pPr>
        <w:tabs>
          <w:tab w:val="left" w:pos="5070"/>
        </w:tabs>
        <w:rPr>
          <w:rFonts w:ascii="Montserrat" w:hAnsi="Montserrat" w:cs="Arial"/>
          <w:b/>
          <w:bCs/>
          <w:sz w:val="22"/>
          <w:szCs w:val="22"/>
          <w:lang w:val="es-ES"/>
        </w:rPr>
      </w:pPr>
    </w:p>
    <w:p w:rsidR="00814A91" w:rsidRPr="00814A91" w:rsidRDefault="00814A91" w:rsidP="00E75BD9">
      <w:pPr>
        <w:tabs>
          <w:tab w:val="left" w:pos="5070"/>
        </w:tabs>
        <w:rPr>
          <w:rFonts w:ascii="Montserrat" w:hAnsi="Montserrat" w:cs="Arial"/>
          <w:b/>
          <w:bCs/>
          <w:sz w:val="24"/>
          <w:szCs w:val="24"/>
          <w:lang w:val="es-ES"/>
        </w:rPr>
      </w:pPr>
    </w:p>
    <w:p w:rsidR="00814A91" w:rsidRPr="00814A91" w:rsidRDefault="00814A91" w:rsidP="00E75BD9">
      <w:pPr>
        <w:tabs>
          <w:tab w:val="left" w:pos="5070"/>
        </w:tabs>
        <w:rPr>
          <w:rFonts w:ascii="Montserrat" w:hAnsi="Montserrat" w:cs="Arial"/>
          <w:b/>
          <w:bCs/>
          <w:sz w:val="24"/>
          <w:szCs w:val="24"/>
          <w:lang w:val="es-ES"/>
        </w:rPr>
      </w:pPr>
    </w:p>
    <w:p w:rsidR="00D7120E" w:rsidRDefault="00D7120E"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B00B22" w:rsidRDefault="00B00B22" w:rsidP="00E75BD9">
      <w:pPr>
        <w:tabs>
          <w:tab w:val="left" w:pos="5070"/>
        </w:tabs>
        <w:rPr>
          <w:rFonts w:ascii="Montserrat" w:hAnsi="Montserrat" w:cs="Arial"/>
          <w:b/>
          <w:bCs/>
          <w:sz w:val="24"/>
          <w:szCs w:val="24"/>
          <w:lang w:val="es-ES"/>
        </w:rPr>
      </w:pPr>
    </w:p>
    <w:p w:rsidR="00B00B22" w:rsidRDefault="00B00B22" w:rsidP="00E75BD9">
      <w:pPr>
        <w:tabs>
          <w:tab w:val="left" w:pos="5070"/>
        </w:tabs>
        <w:rPr>
          <w:rFonts w:ascii="Montserrat" w:hAnsi="Montserrat" w:cs="Arial"/>
          <w:b/>
          <w:bCs/>
          <w:sz w:val="24"/>
          <w:szCs w:val="24"/>
          <w:lang w:val="es-ES"/>
        </w:rPr>
      </w:pPr>
    </w:p>
    <w:p w:rsidR="00B00B22" w:rsidRDefault="00B00B22" w:rsidP="00E75BD9">
      <w:pPr>
        <w:tabs>
          <w:tab w:val="left" w:pos="5070"/>
        </w:tabs>
        <w:rPr>
          <w:rFonts w:ascii="Montserrat" w:hAnsi="Montserrat" w:cs="Arial"/>
          <w:b/>
          <w:bCs/>
          <w:sz w:val="24"/>
          <w:szCs w:val="24"/>
          <w:lang w:val="es-ES"/>
        </w:rPr>
      </w:pPr>
    </w:p>
    <w:p w:rsidR="00B00B22" w:rsidRDefault="00B00B22"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B00B22" w:rsidRPr="00B00B22" w:rsidRDefault="00B00B22" w:rsidP="00B00B22">
      <w:pPr>
        <w:ind w:left="1260" w:hanging="540"/>
        <w:jc w:val="center"/>
        <w:rPr>
          <w:rFonts w:ascii="Montserrat" w:hAnsi="Montserrat" w:cs="Arial"/>
          <w:b/>
          <w:bCs/>
          <w:color w:val="FF0000"/>
          <w:sz w:val="28"/>
          <w:lang w:val="es-ES"/>
        </w:rPr>
      </w:pPr>
      <w:r w:rsidRPr="00B00B22">
        <w:rPr>
          <w:rFonts w:ascii="Montserrat" w:hAnsi="Montserrat" w:cs="Arial"/>
          <w:b/>
          <w:bCs/>
          <w:color w:val="FF0000"/>
          <w:sz w:val="28"/>
          <w:lang w:val="es-ES"/>
        </w:rPr>
        <w:t>PAQUETE 2</w:t>
      </w:r>
    </w:p>
    <w:p w:rsidR="00B00B22" w:rsidRPr="00B00B22" w:rsidRDefault="00B00B22" w:rsidP="00B00B22">
      <w:pPr>
        <w:ind w:left="1260" w:hanging="540"/>
        <w:jc w:val="center"/>
        <w:rPr>
          <w:rFonts w:ascii="Montserrat" w:hAnsi="Montserrat" w:cs="Arial"/>
          <w:b/>
          <w:bCs/>
          <w:color w:val="FF0000"/>
          <w:sz w:val="28"/>
          <w:lang w:val="es-ES"/>
        </w:rPr>
      </w:pPr>
      <w:r w:rsidRPr="00B00B22">
        <w:rPr>
          <w:rFonts w:ascii="Montserrat" w:hAnsi="Montserrat" w:cs="Arial"/>
          <w:b/>
          <w:bCs/>
          <w:color w:val="FF0000"/>
          <w:sz w:val="28"/>
          <w:lang w:val="es-ES"/>
        </w:rPr>
        <w:t>PARTIDA 1</w:t>
      </w:r>
    </w:p>
    <w:p w:rsidR="00B00B22" w:rsidRPr="00B00B22" w:rsidRDefault="00B00B22" w:rsidP="00B00B22">
      <w:pPr>
        <w:ind w:left="1260" w:hanging="540"/>
        <w:jc w:val="center"/>
        <w:rPr>
          <w:rFonts w:ascii="Montserrat" w:hAnsi="Montserrat" w:cs="Arial"/>
          <w:b/>
          <w:bCs/>
          <w:color w:val="FF0000"/>
          <w:sz w:val="28"/>
          <w:lang w:val="es-ES"/>
        </w:rPr>
      </w:pPr>
    </w:p>
    <w:p w:rsidR="00B00B22" w:rsidRPr="00B00B22" w:rsidRDefault="00B00B22" w:rsidP="00B00B22">
      <w:pPr>
        <w:ind w:left="1260" w:hanging="540"/>
        <w:jc w:val="center"/>
        <w:rPr>
          <w:rFonts w:ascii="Montserrat" w:hAnsi="Montserrat" w:cs="Arial"/>
          <w:bCs/>
          <w:sz w:val="24"/>
          <w:lang w:val="es-ES"/>
        </w:rPr>
      </w:pPr>
      <w:r w:rsidRPr="00B00B22">
        <w:rPr>
          <w:rFonts w:ascii="Montserrat" w:hAnsi="Montserrat" w:cs="Arial"/>
          <w:bCs/>
          <w:sz w:val="24"/>
          <w:lang w:val="es-ES"/>
        </w:rPr>
        <w:t>CESPE</w:t>
      </w:r>
    </w:p>
    <w:p w:rsidR="00B00B22" w:rsidRPr="00B00B22" w:rsidRDefault="00B00B22" w:rsidP="00B00B22">
      <w:pPr>
        <w:tabs>
          <w:tab w:val="left" w:pos="2310"/>
        </w:tabs>
        <w:ind w:left="1080" w:hanging="720"/>
        <w:jc w:val="center"/>
        <w:rPr>
          <w:rFonts w:ascii="Montserrat" w:hAnsi="Montserrat" w:cs="Tahoma"/>
          <w:color w:val="000000" w:themeColor="text1"/>
          <w:sz w:val="24"/>
          <w:szCs w:val="24"/>
          <w:lang w:val="es-ES"/>
        </w:rPr>
      </w:pPr>
      <w:r w:rsidRPr="00B00B22">
        <w:rPr>
          <w:rFonts w:ascii="Montserrat" w:hAnsi="Montserrat" w:cs="Tahoma"/>
          <w:sz w:val="24"/>
          <w:szCs w:val="24"/>
          <w:lang w:val="es-ES"/>
        </w:rPr>
        <w:t>“</w:t>
      </w:r>
      <w:r w:rsidRPr="00B00B22">
        <w:rPr>
          <w:rFonts w:ascii="Montserrat" w:hAnsi="Montserrat" w:cs="Tahoma"/>
          <w:color w:val="000000" w:themeColor="text1"/>
          <w:sz w:val="24"/>
          <w:szCs w:val="24"/>
          <w:lang w:val="es-ES"/>
        </w:rPr>
        <w:t>ESPECIFICACIONES TÉCNICAS SOLICITADAS POR CESPE”</w:t>
      </w:r>
    </w:p>
    <w:p w:rsidR="00B00B22" w:rsidRPr="00B00B22" w:rsidRDefault="00B00B22" w:rsidP="00B00B22">
      <w:pPr>
        <w:ind w:left="1260" w:hanging="540"/>
        <w:jc w:val="center"/>
        <w:rPr>
          <w:rFonts w:ascii="Montserrat" w:hAnsi="Montserrat" w:cs="Arial"/>
          <w:bCs/>
          <w:color w:val="000000" w:themeColor="text1"/>
          <w:sz w:val="24"/>
          <w:szCs w:val="24"/>
          <w:lang w:val="es-ES"/>
        </w:rPr>
      </w:pPr>
      <w:r w:rsidRPr="00B00B22">
        <w:rPr>
          <w:rFonts w:ascii="Montserrat" w:hAnsi="Montserrat" w:cs="Arial"/>
          <w:bCs/>
          <w:color w:val="000000" w:themeColor="text1"/>
          <w:sz w:val="24"/>
          <w:szCs w:val="24"/>
          <w:lang w:val="es-ES"/>
        </w:rPr>
        <w:t>ESPECIFICACIONES SOLICITADAS PARA LA</w:t>
      </w:r>
    </w:p>
    <w:p w:rsidR="00B00B22" w:rsidRPr="00B00B22" w:rsidRDefault="00B00B22" w:rsidP="00B00B22">
      <w:pPr>
        <w:ind w:left="1260" w:hanging="540"/>
        <w:jc w:val="center"/>
        <w:rPr>
          <w:rFonts w:ascii="Montserrat" w:hAnsi="Montserrat" w:cs="Arial"/>
          <w:bCs/>
          <w:color w:val="000000" w:themeColor="text1"/>
          <w:sz w:val="24"/>
          <w:szCs w:val="24"/>
          <w:lang w:val="es-ES"/>
        </w:rPr>
      </w:pPr>
      <w:r w:rsidRPr="00B00B22">
        <w:rPr>
          <w:rFonts w:ascii="Montserrat" w:hAnsi="Montserrat" w:cs="Arial"/>
          <w:bCs/>
          <w:color w:val="000000" w:themeColor="text1"/>
          <w:sz w:val="24"/>
          <w:szCs w:val="24"/>
          <w:lang w:val="es-ES"/>
        </w:rPr>
        <w:t xml:space="preserve"> PÓLIZA DE SEGURO VEHICULAR</w:t>
      </w:r>
    </w:p>
    <w:p w:rsidR="00B00B22" w:rsidRPr="00B00B22" w:rsidRDefault="00B00B22" w:rsidP="00B00B22">
      <w:pPr>
        <w:ind w:left="1260" w:hanging="540"/>
        <w:jc w:val="center"/>
        <w:rPr>
          <w:rFonts w:ascii="Montserrat" w:hAnsi="Montserrat" w:cs="Arial"/>
          <w:b/>
          <w:bCs/>
          <w:color w:val="FF0000"/>
          <w:sz w:val="28"/>
          <w:lang w:val="es-ES"/>
        </w:rPr>
      </w:pPr>
    </w:p>
    <w:p w:rsidR="00B00B22" w:rsidRPr="00B00B22" w:rsidRDefault="00B00B22" w:rsidP="00B00B22">
      <w:pPr>
        <w:ind w:left="1260" w:hanging="540"/>
        <w:jc w:val="center"/>
        <w:rPr>
          <w:rFonts w:ascii="Montserrat" w:hAnsi="Montserrat" w:cs="Arial"/>
          <w:b/>
          <w:bCs/>
          <w:color w:val="FF0000"/>
          <w:sz w:val="28"/>
          <w:lang w:val="es-ES"/>
        </w:rPr>
      </w:pPr>
    </w:p>
    <w:p w:rsidR="00B00B22" w:rsidRPr="00B00B22" w:rsidRDefault="00B00B22" w:rsidP="00B00B22">
      <w:pPr>
        <w:jc w:val="both"/>
        <w:rPr>
          <w:rFonts w:ascii="Montserrat" w:hAnsi="Montserrat" w:cs="Tahoma"/>
          <w:b/>
        </w:rPr>
      </w:pPr>
      <w:r w:rsidRPr="00B00B22">
        <w:rPr>
          <w:rFonts w:ascii="Montserrat" w:hAnsi="Montserrat" w:cs="Tahoma"/>
          <w:b/>
        </w:rPr>
        <w:t xml:space="preserve">La Compañía deberá Facturar los pagos de Deducible conforma a las NORMAS Emitidas por el </w:t>
      </w:r>
      <w:proofErr w:type="spellStart"/>
      <w:r w:rsidRPr="00B00B22">
        <w:rPr>
          <w:rFonts w:ascii="Montserrat" w:hAnsi="Montserrat" w:cs="Tahoma"/>
          <w:b/>
        </w:rPr>
        <w:t>SAT</w:t>
      </w:r>
      <w:proofErr w:type="spellEnd"/>
      <w:r w:rsidRPr="00B00B22">
        <w:rPr>
          <w:rFonts w:ascii="Montserrat" w:hAnsi="Montserrat" w:cs="Tahoma"/>
          <w:b/>
        </w:rPr>
        <w:t>: facturando a los siguientes Datos:</w:t>
      </w:r>
    </w:p>
    <w:p w:rsidR="00B00B22" w:rsidRPr="00B00B22" w:rsidRDefault="00B00B22" w:rsidP="00B00B22">
      <w:pPr>
        <w:jc w:val="both"/>
        <w:rPr>
          <w:rFonts w:ascii="Montserrat" w:hAnsi="Montserrat" w:cs="Tahoma"/>
          <w:b/>
        </w:rPr>
      </w:pPr>
      <w:r w:rsidRPr="00B00B22">
        <w:rPr>
          <w:rFonts w:ascii="Montserrat" w:hAnsi="Montserrat" w:cs="Tahoma"/>
          <w:b/>
        </w:rPr>
        <w:t>Nombre: Comisión Estatal de Servicios Públicos de Ensenada.</w:t>
      </w:r>
    </w:p>
    <w:p w:rsidR="00B00B22" w:rsidRPr="00B00B22" w:rsidRDefault="00B00B22" w:rsidP="00B00B22">
      <w:pPr>
        <w:jc w:val="both"/>
        <w:rPr>
          <w:rFonts w:ascii="Montserrat" w:hAnsi="Montserrat" w:cs="Tahoma"/>
          <w:b/>
        </w:rPr>
      </w:pPr>
      <w:proofErr w:type="spellStart"/>
      <w:r w:rsidRPr="00B00B22">
        <w:rPr>
          <w:rFonts w:ascii="Montserrat" w:hAnsi="Montserrat" w:cs="Tahoma"/>
          <w:b/>
        </w:rPr>
        <w:t>RFC</w:t>
      </w:r>
      <w:proofErr w:type="spellEnd"/>
      <w:r w:rsidRPr="00B00B22">
        <w:rPr>
          <w:rFonts w:ascii="Montserrat" w:hAnsi="Montserrat" w:cs="Tahoma"/>
          <w:b/>
        </w:rPr>
        <w:t>: CES-680823-</w:t>
      </w:r>
      <w:proofErr w:type="spellStart"/>
      <w:r w:rsidRPr="00B00B22">
        <w:rPr>
          <w:rFonts w:ascii="Montserrat" w:hAnsi="Montserrat" w:cs="Tahoma"/>
          <w:b/>
        </w:rPr>
        <w:t>EWA</w:t>
      </w:r>
      <w:proofErr w:type="spellEnd"/>
      <w:r w:rsidRPr="00B00B22">
        <w:rPr>
          <w:rFonts w:ascii="Montserrat" w:hAnsi="Montserrat" w:cs="Tahoma"/>
          <w:b/>
        </w:rPr>
        <w:t>.</w:t>
      </w:r>
    </w:p>
    <w:p w:rsidR="00B00B22" w:rsidRPr="00B00B22" w:rsidRDefault="00B00B22" w:rsidP="00B00B22">
      <w:pPr>
        <w:jc w:val="both"/>
        <w:rPr>
          <w:rFonts w:ascii="Montserrat" w:hAnsi="Montserrat" w:cs="Tahoma"/>
          <w:b/>
        </w:rPr>
      </w:pPr>
      <w:r w:rsidRPr="00B00B22">
        <w:rPr>
          <w:rFonts w:ascii="Montserrat" w:hAnsi="Montserrat" w:cs="Tahoma"/>
          <w:b/>
        </w:rPr>
        <w:t xml:space="preserve">Domicilio: Ave. </w:t>
      </w:r>
      <w:proofErr w:type="spellStart"/>
      <w:r w:rsidRPr="00B00B22">
        <w:rPr>
          <w:rFonts w:ascii="Montserrat" w:hAnsi="Montserrat" w:cs="Tahoma"/>
          <w:b/>
        </w:rPr>
        <w:t>Gastelum</w:t>
      </w:r>
      <w:proofErr w:type="spellEnd"/>
      <w:r w:rsidRPr="00B00B22">
        <w:rPr>
          <w:rFonts w:ascii="Montserrat" w:hAnsi="Montserrat" w:cs="Tahoma"/>
          <w:b/>
        </w:rPr>
        <w:t xml:space="preserve"> № 750, Zona Centro, C.P. 22830.</w:t>
      </w:r>
    </w:p>
    <w:p w:rsidR="00B00B22" w:rsidRPr="00B00B22" w:rsidRDefault="00B00B22" w:rsidP="00B00B22">
      <w:pPr>
        <w:jc w:val="both"/>
        <w:rPr>
          <w:rFonts w:ascii="Montserrat" w:hAnsi="Montserrat" w:cs="Tahoma"/>
          <w:b/>
        </w:rPr>
      </w:pPr>
      <w:r w:rsidRPr="00B00B22">
        <w:rPr>
          <w:rFonts w:ascii="Montserrat" w:hAnsi="Montserrat" w:cs="Tahoma"/>
          <w:b/>
        </w:rPr>
        <w:t>Teléfono: 646-175-19 82.</w:t>
      </w:r>
    </w:p>
    <w:p w:rsidR="00B00B22" w:rsidRPr="00B00B22" w:rsidRDefault="00B00B22" w:rsidP="00B00B22">
      <w:pPr>
        <w:jc w:val="both"/>
      </w:pPr>
      <w:r w:rsidRPr="00B00B22">
        <w:rPr>
          <w:rFonts w:ascii="Montserrat" w:hAnsi="Montserrat" w:cs="Tahoma"/>
          <w:b/>
        </w:rPr>
        <w:t>Correo Electrónico</w:t>
      </w:r>
      <w:r w:rsidRPr="00B00B22">
        <w:rPr>
          <w:rFonts w:ascii="Montserrat" w:hAnsi="Montserrat" w:cs="Tahoma"/>
        </w:rPr>
        <w:t xml:space="preserve">: </w:t>
      </w:r>
      <w:hyperlink r:id="rId7" w:history="1">
        <w:r w:rsidRPr="00B00B22">
          <w:rPr>
            <w:rFonts w:ascii="Montserrat" w:hAnsi="Montserrat" w:cs="Tahoma"/>
            <w:color w:val="0000FF"/>
            <w:u w:val="single"/>
          </w:rPr>
          <w:t>facturacfdi@cespe.gob.mx</w:t>
        </w:r>
      </w:hyperlink>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b/>
          <w:u w:val="single"/>
        </w:rPr>
      </w:pPr>
      <w:r w:rsidRPr="00B00B22">
        <w:rPr>
          <w:rFonts w:ascii="Montserrat" w:hAnsi="Montserrat" w:cs="Tahoma"/>
          <w:b/>
          <w:u w:val="single"/>
        </w:rPr>
        <w:t>Vigencia de la prestación del servicio será a partir de las 00.00 horas del 28 de Marzo del 2022 a las 24:00 horas del 31 de Diciembre del 2022.</w:t>
      </w: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r w:rsidRPr="00B00B22">
        <w:rPr>
          <w:rFonts w:ascii="Montserrat" w:hAnsi="Montserrat" w:cs="Tahoma"/>
        </w:rPr>
        <w:t xml:space="preserve">La póliza de seguro de flotilla de vehículos del Organismo tendrá Cobertura Amplia, como lo demuestran los listados de vehículos del CESPE que se anexan al presente. </w:t>
      </w: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r w:rsidRPr="00B00B22">
        <w:rPr>
          <w:rFonts w:ascii="Montserrat" w:hAnsi="Montserrat" w:cs="Tahoma"/>
          <w:b/>
          <w:bCs/>
        </w:rPr>
        <w:t>Cobertura Amplia:</w:t>
      </w:r>
      <w:r w:rsidRPr="00B00B22">
        <w:rPr>
          <w:rFonts w:ascii="Montserrat" w:hAnsi="Montserrat" w:cs="Tahoma"/>
        </w:rPr>
        <w:t xml:space="preserve"> Daños materiales valor comercial a la fecha del siniestro con </w:t>
      </w:r>
      <w:r w:rsidRPr="00B00B22">
        <w:rPr>
          <w:rFonts w:ascii="Montserrat" w:hAnsi="Montserrat" w:cs="Tahoma"/>
          <w:b/>
        </w:rPr>
        <w:t>5</w:t>
      </w:r>
      <w:r w:rsidRPr="00B00B22">
        <w:rPr>
          <w:rFonts w:ascii="Montserrat" w:hAnsi="Montserrat" w:cs="Tahoma"/>
        </w:rPr>
        <w:t xml:space="preserve"> % de deducible, </w:t>
      </w:r>
      <w:r w:rsidRPr="00B00B22">
        <w:rPr>
          <w:rFonts w:ascii="Montserrat" w:hAnsi="Montserrat" w:cs="Tahoma"/>
          <w:b/>
          <w:u w:val="single"/>
        </w:rPr>
        <w:t>robo total valor comercial a la fecha del siniestro con 10 % de deducible</w:t>
      </w:r>
      <w:r w:rsidRPr="00B00B22">
        <w:rPr>
          <w:rFonts w:ascii="Montserrat" w:hAnsi="Montserrat" w:cs="Tahoma"/>
        </w:rPr>
        <w:t xml:space="preserve">, </w:t>
      </w:r>
      <w:r w:rsidRPr="00B00B22">
        <w:rPr>
          <w:rFonts w:ascii="Montserrat" w:hAnsi="Montserrat" w:cs="Arial"/>
          <w:b/>
        </w:rPr>
        <w:t>Rotura de Cristales 20 % sobre el valor comercial del mismo</w:t>
      </w:r>
      <w:r w:rsidRPr="00B00B22">
        <w:rPr>
          <w:rFonts w:ascii="Montserrat" w:hAnsi="Montserrat" w:cs="Tahoma"/>
          <w:b/>
        </w:rPr>
        <w:t>, e</w:t>
      </w:r>
      <w:r w:rsidRPr="00B00B22">
        <w:rPr>
          <w:rFonts w:ascii="Montserrat" w:hAnsi="Montserrat" w:cs="Arial"/>
          <w:b/>
        </w:rPr>
        <w:t>n caso de siniestro cuando el responsable sea un tercero identificado el deducible no tendrá costo para la Comisión Estatal de Servicios Públicos de Ensenada</w:t>
      </w:r>
      <w:r w:rsidRPr="00B00B22">
        <w:rPr>
          <w:rFonts w:ascii="Montserrat" w:hAnsi="Montserrat" w:cs="Arial"/>
        </w:rPr>
        <w:t>,</w:t>
      </w:r>
      <w:r w:rsidRPr="00B00B22">
        <w:rPr>
          <w:rFonts w:ascii="Montserrat" w:hAnsi="Montserrat" w:cs="Tahoma"/>
        </w:rPr>
        <w:t xml:space="preserve"> la cobertura Amplia, por sin límite de ocupantes y </w:t>
      </w:r>
      <w:r w:rsidRPr="00B00B22">
        <w:rPr>
          <w:rFonts w:ascii="Montserrat" w:hAnsi="Montserrat" w:cs="Arial"/>
          <w:b/>
          <w:bCs/>
          <w:lang w:val="es-MX"/>
        </w:rPr>
        <w:t>$300,000.00 por fallecimiento o incapacidad</w:t>
      </w:r>
      <w:r w:rsidRPr="00B00B22">
        <w:rPr>
          <w:rFonts w:ascii="Montserrat" w:hAnsi="Montserrat" w:cs="Tahoma"/>
        </w:rPr>
        <w:t xml:space="preserve">, asistencia legal </w:t>
      </w:r>
      <w:r w:rsidRPr="00B00B22">
        <w:rPr>
          <w:rFonts w:ascii="Montserrat" w:hAnsi="Montserrat" w:cs="Tahoma"/>
          <w:b/>
        </w:rPr>
        <w:t>sin límite</w:t>
      </w:r>
      <w:r w:rsidRPr="00B00B22">
        <w:rPr>
          <w:rFonts w:ascii="Montserrat" w:hAnsi="Montserrat" w:cs="Tahoma"/>
        </w:rPr>
        <w:t xml:space="preserve"> amparada y deberá estar conforme </w:t>
      </w:r>
      <w:r w:rsidRPr="00B00B22">
        <w:rPr>
          <w:rFonts w:ascii="Montserrat" w:hAnsi="Montserrat"/>
        </w:rPr>
        <w:t>a lo Publicado el 30 de Noviembre de 2012 a la Reforma al Diario Oficial de la Federación en su Artículo 502.</w:t>
      </w:r>
    </w:p>
    <w:p w:rsidR="00B00B22" w:rsidRPr="00B00B22" w:rsidRDefault="00B00B22" w:rsidP="00B00B22">
      <w:pPr>
        <w:jc w:val="both"/>
        <w:rPr>
          <w:rFonts w:ascii="Montserrat" w:hAnsi="Montserrat" w:cs="Tahoma"/>
        </w:rPr>
      </w:pPr>
    </w:p>
    <w:p w:rsidR="00B00B22" w:rsidRPr="00B00B22" w:rsidRDefault="00B00B22" w:rsidP="00B00B22">
      <w:pPr>
        <w:autoSpaceDE w:val="0"/>
        <w:autoSpaceDN w:val="0"/>
        <w:adjustRightInd w:val="0"/>
        <w:jc w:val="both"/>
        <w:rPr>
          <w:rFonts w:ascii="Montserrat" w:eastAsia="Calibri" w:hAnsi="Montserrat" w:cs="Helvetica"/>
          <w:lang w:val="es-MX" w:eastAsia="es-MX"/>
        </w:rPr>
      </w:pPr>
      <w:r w:rsidRPr="00B00B22">
        <w:rPr>
          <w:rFonts w:ascii="Montserrat" w:eastAsia="Calibri" w:hAnsi="Montserrat" w:cs="Helvetica"/>
          <w:lang w:val="es-MX" w:eastAsia="es-MX"/>
        </w:rPr>
        <w:t xml:space="preserve">Los siniestros y asistencia vial deben estar cubiertos de manera total (Atención Medica y Apoyo Jurídico) y en cualquier tipo de póliza </w:t>
      </w:r>
      <w:proofErr w:type="spellStart"/>
      <w:r w:rsidRPr="00B00B22">
        <w:rPr>
          <w:rFonts w:ascii="Montserrat" w:eastAsia="Calibri" w:hAnsi="Montserrat" w:cs="Helvetica"/>
          <w:lang w:val="es-MX" w:eastAsia="es-MX"/>
        </w:rPr>
        <w:t>aún</w:t>
      </w:r>
      <w:proofErr w:type="spellEnd"/>
      <w:r w:rsidRPr="00B00B22">
        <w:rPr>
          <w:rFonts w:ascii="Montserrat" w:eastAsia="Calibri" w:hAnsi="Montserrat" w:cs="Helvetica"/>
          <w:lang w:val="es-MX" w:eastAsia="es-MX"/>
        </w:rPr>
        <w:t xml:space="preserve"> cuando el conductor sea</w:t>
      </w:r>
      <w:r w:rsidRPr="00B00B22">
        <w:rPr>
          <w:rFonts w:ascii="Montserrat" w:eastAsia="Calibri" w:hAnsi="Montserrat" w:cs="Helvetica"/>
          <w:b/>
          <w:lang w:val="es-MX" w:eastAsia="es-MX"/>
        </w:rPr>
        <w:t xml:space="preserve"> </w:t>
      </w:r>
      <w:r w:rsidRPr="00B00B22">
        <w:rPr>
          <w:rFonts w:ascii="Montserrat" w:eastAsia="Calibri" w:hAnsi="Montserrat" w:cs="Helvetica"/>
          <w:lang w:val="es-MX" w:eastAsia="es-MX"/>
        </w:rPr>
        <w:t>o</w:t>
      </w:r>
      <w:r w:rsidRPr="00B00B22">
        <w:rPr>
          <w:rFonts w:ascii="Montserrat" w:eastAsia="Calibri" w:hAnsi="Montserrat" w:cs="Helvetica"/>
          <w:b/>
          <w:lang w:val="es-MX" w:eastAsia="es-MX"/>
        </w:rPr>
        <w:t xml:space="preserve"> NO</w:t>
      </w:r>
      <w:r w:rsidRPr="00B00B22">
        <w:rPr>
          <w:rFonts w:ascii="Montserrat" w:eastAsia="Calibri" w:hAnsi="Montserrat" w:cs="Helvetica"/>
          <w:lang w:val="es-MX" w:eastAsia="es-MX"/>
        </w:rPr>
        <w:t xml:space="preserve"> empleado de esta Comisión, cuente con licencia vigente, no cuente con ella o no sea del tipo de vehículo que conduzca, y/o bajo los efectos de alcohol, drogas y fármacos.</w:t>
      </w:r>
    </w:p>
    <w:p w:rsidR="00B00B22" w:rsidRPr="00B00B22" w:rsidRDefault="00B00B22" w:rsidP="00B00B22">
      <w:pPr>
        <w:autoSpaceDE w:val="0"/>
        <w:autoSpaceDN w:val="0"/>
        <w:adjustRightInd w:val="0"/>
        <w:jc w:val="both"/>
        <w:rPr>
          <w:rFonts w:ascii="Montserrat" w:eastAsia="Calibri" w:hAnsi="Montserrat" w:cs="Helvetica"/>
          <w:lang w:val="es-MX" w:eastAsia="es-MX"/>
        </w:rPr>
      </w:pPr>
    </w:p>
    <w:p w:rsidR="00B00B22" w:rsidRPr="00B00B22" w:rsidRDefault="00B00B22" w:rsidP="00B00B22">
      <w:pPr>
        <w:autoSpaceDE w:val="0"/>
        <w:autoSpaceDN w:val="0"/>
        <w:adjustRightInd w:val="0"/>
        <w:jc w:val="both"/>
        <w:rPr>
          <w:rFonts w:ascii="Montserrat" w:eastAsia="Calibri" w:hAnsi="Montserrat" w:cs="Helvetica"/>
          <w:lang w:val="es-MX" w:eastAsia="es-MX"/>
        </w:rPr>
      </w:pPr>
      <w:r w:rsidRPr="00B00B22">
        <w:rPr>
          <w:rFonts w:ascii="Montserrat" w:eastAsia="Calibri" w:hAnsi="Montserrat" w:cs="Helvetica"/>
          <w:lang w:val="es-MX" w:eastAsia="es-MX"/>
        </w:rPr>
        <w:t xml:space="preserve">Los siniestros deben estar cubiertos </w:t>
      </w:r>
      <w:proofErr w:type="spellStart"/>
      <w:r w:rsidRPr="00B00B22">
        <w:rPr>
          <w:rFonts w:ascii="Montserrat" w:eastAsia="Calibri" w:hAnsi="Montserrat" w:cs="Helvetica"/>
          <w:lang w:val="es-MX" w:eastAsia="es-MX"/>
        </w:rPr>
        <w:t>aún</w:t>
      </w:r>
      <w:proofErr w:type="spellEnd"/>
      <w:r w:rsidRPr="00B00B22">
        <w:rPr>
          <w:rFonts w:ascii="Montserrat" w:eastAsia="Calibri" w:hAnsi="Montserrat" w:cs="Helvetica"/>
          <w:lang w:val="es-MX" w:eastAsia="es-MX"/>
        </w:rPr>
        <w:t xml:space="preserve"> cuando el vehículo no cuente con placas, no estén vigentes o no cuente con ellas por robo o extravío; siempre que la factura del vehículo esté a nombre de la CESPE, de otra dependencia paraestatal o central, sea municipal, estatal o federal, así como de asociaciones civiles y particulares, existiendo comodato o contrato vigente.</w:t>
      </w:r>
    </w:p>
    <w:p w:rsidR="00B00B22" w:rsidRPr="00B00B22" w:rsidRDefault="00B00B22" w:rsidP="00B00B22">
      <w:pPr>
        <w:jc w:val="both"/>
        <w:rPr>
          <w:rFonts w:ascii="Montserrat" w:hAnsi="Montserrat" w:cs="Tahoma"/>
        </w:rPr>
      </w:pPr>
    </w:p>
    <w:p w:rsidR="00B00B22" w:rsidRPr="00B00B22" w:rsidRDefault="00B00B22" w:rsidP="00B00B22">
      <w:pPr>
        <w:autoSpaceDE w:val="0"/>
        <w:autoSpaceDN w:val="0"/>
        <w:adjustRightInd w:val="0"/>
        <w:jc w:val="both"/>
        <w:rPr>
          <w:rFonts w:ascii="Montserrat" w:eastAsia="Calibri" w:hAnsi="Montserrat" w:cs="Helvetica"/>
          <w:lang w:val="es-MX" w:eastAsia="es-MX"/>
        </w:rPr>
      </w:pPr>
    </w:p>
    <w:p w:rsidR="00B00B22" w:rsidRPr="00B00B22" w:rsidRDefault="00B00B22" w:rsidP="00B00B22">
      <w:pPr>
        <w:autoSpaceDE w:val="0"/>
        <w:autoSpaceDN w:val="0"/>
        <w:adjustRightInd w:val="0"/>
        <w:jc w:val="both"/>
        <w:rPr>
          <w:rFonts w:ascii="Montserrat" w:eastAsia="Calibri" w:hAnsi="Montserrat" w:cs="Helvetica"/>
          <w:lang w:val="es-MX" w:eastAsia="es-MX"/>
        </w:rPr>
      </w:pPr>
    </w:p>
    <w:p w:rsidR="00B00B22" w:rsidRPr="00B00B22" w:rsidRDefault="00B00B22" w:rsidP="00B00B22">
      <w:pPr>
        <w:autoSpaceDE w:val="0"/>
        <w:autoSpaceDN w:val="0"/>
        <w:adjustRightInd w:val="0"/>
        <w:jc w:val="both"/>
        <w:rPr>
          <w:rFonts w:ascii="Montserrat" w:eastAsia="Calibri" w:hAnsi="Montserrat" w:cs="Helvetica"/>
          <w:lang w:val="es-MX" w:eastAsia="es-MX"/>
        </w:rPr>
      </w:pPr>
      <w:r w:rsidRPr="00B00B22">
        <w:rPr>
          <w:rFonts w:ascii="Montserrat" w:eastAsia="Calibri" w:hAnsi="Montserrat" w:cs="Helvetica"/>
          <w:lang w:val="es-MX" w:eastAsia="es-MX"/>
        </w:rPr>
        <w:t xml:space="preserve">Deberá considerar dentro de su propuesta técnica y económica para las unidades de CESPE que el servicio de Asistencia Vial incluya arrastre de manera ilimitada dentro del territorio que cubre el Estado de Baja California, incluyendo peajes con traslado del vehículo a los talleres de CESPE, Ubicados en Ave. Club Activo 20/30 sin número de la Colonia Josefa </w:t>
      </w:r>
    </w:p>
    <w:p w:rsidR="00B00B22" w:rsidRPr="00B00B22" w:rsidRDefault="00B00B22" w:rsidP="00B00B22">
      <w:pPr>
        <w:autoSpaceDE w:val="0"/>
        <w:autoSpaceDN w:val="0"/>
        <w:adjustRightInd w:val="0"/>
        <w:jc w:val="both"/>
        <w:rPr>
          <w:rFonts w:ascii="Montserrat" w:eastAsia="Calibri" w:hAnsi="Montserrat" w:cs="Helvetica"/>
          <w:lang w:val="es-MX" w:eastAsia="es-MX"/>
        </w:rPr>
      </w:pPr>
      <w:r w:rsidRPr="00B00B22">
        <w:rPr>
          <w:rFonts w:ascii="Montserrat" w:eastAsia="Calibri" w:hAnsi="Montserrat" w:cs="Helvetica"/>
          <w:lang w:val="es-MX" w:eastAsia="es-MX"/>
        </w:rPr>
        <w:t>Ortiz de Domínguez, Ensenada, Baja California o el que se designe al realizar el reporte.</w:t>
      </w:r>
    </w:p>
    <w:p w:rsidR="00B00B22" w:rsidRPr="00B00B22" w:rsidRDefault="00B00B22" w:rsidP="00B00B22">
      <w:pPr>
        <w:autoSpaceDE w:val="0"/>
        <w:autoSpaceDN w:val="0"/>
        <w:adjustRightInd w:val="0"/>
        <w:jc w:val="both"/>
        <w:rPr>
          <w:rFonts w:ascii="Montserrat" w:eastAsia="Calibri" w:hAnsi="Montserrat" w:cs="Helvetica"/>
          <w:lang w:val="es-MX" w:eastAsia="es-MX"/>
        </w:rPr>
      </w:pPr>
    </w:p>
    <w:p w:rsidR="00B00B22" w:rsidRPr="00B00B22" w:rsidRDefault="00B00B22" w:rsidP="00B00B22">
      <w:pPr>
        <w:tabs>
          <w:tab w:val="left" w:pos="0"/>
        </w:tabs>
        <w:spacing w:line="276" w:lineRule="auto"/>
        <w:jc w:val="both"/>
        <w:rPr>
          <w:rFonts w:ascii="Montserrat" w:eastAsia="Calibri" w:hAnsi="Montserrat" w:cs="Helvetica"/>
          <w:lang w:val="es-MX" w:eastAsia="es-MX"/>
        </w:rPr>
      </w:pPr>
      <w:r w:rsidRPr="00B00B22">
        <w:rPr>
          <w:rFonts w:ascii="Montserrat" w:eastAsia="Calibri" w:hAnsi="Montserrat" w:cs="Helvetica"/>
          <w:lang w:val="es-MX" w:eastAsia="es-MX"/>
        </w:rPr>
        <w:t xml:space="preserve">Deberá la Compañía Aseguradora participante brindar un servicio expedito, 1 día máximo en lo Administrativo (Facturas), 1 hora máximo en Asistencia Jurídica y 25 minutos máximo en siniestros en </w:t>
      </w:r>
      <w:proofErr w:type="spellStart"/>
      <w:r w:rsidRPr="00B00B22">
        <w:rPr>
          <w:rFonts w:ascii="Montserrat" w:eastAsia="Calibri" w:hAnsi="Montserrat" w:cs="Helvetica"/>
          <w:lang w:val="es-MX" w:eastAsia="es-MX"/>
        </w:rPr>
        <w:t>sona</w:t>
      </w:r>
      <w:proofErr w:type="spellEnd"/>
      <w:r w:rsidRPr="00B00B22">
        <w:rPr>
          <w:rFonts w:ascii="Montserrat" w:eastAsia="Calibri" w:hAnsi="Montserrat" w:cs="Helvetica"/>
          <w:lang w:val="es-MX" w:eastAsia="es-MX"/>
        </w:rPr>
        <w:t xml:space="preserve"> urbana, </w:t>
      </w:r>
      <w:r w:rsidRPr="00B00B22">
        <w:rPr>
          <w:rFonts w:ascii="Montserrat" w:hAnsi="Montserrat" w:cs="Arial"/>
          <w:bCs/>
        </w:rPr>
        <w:t xml:space="preserve">se deberá contar con oficinas de la Compañía de Seguros sin excepción en Ensenada, Mexicali y Tijuana, representantes en Tecate, Rosarito, San Felipe y San Quintín, </w:t>
      </w:r>
      <w:proofErr w:type="spellStart"/>
      <w:r w:rsidRPr="00B00B22">
        <w:rPr>
          <w:rFonts w:ascii="Montserrat" w:hAnsi="Montserrat" w:cs="Arial"/>
          <w:bCs/>
        </w:rPr>
        <w:t>B.C</w:t>
      </w:r>
      <w:proofErr w:type="spellEnd"/>
      <w:r w:rsidRPr="00B00B22">
        <w:rPr>
          <w:rFonts w:ascii="Montserrat" w:hAnsi="Montserrat" w:cs="Arial"/>
          <w:bCs/>
        </w:rPr>
        <w:t>.</w:t>
      </w:r>
    </w:p>
    <w:p w:rsidR="00B00B22" w:rsidRPr="00B00B22" w:rsidRDefault="00B00B22" w:rsidP="00B00B22">
      <w:pPr>
        <w:tabs>
          <w:tab w:val="left" w:pos="0"/>
        </w:tabs>
        <w:spacing w:line="276" w:lineRule="auto"/>
        <w:jc w:val="both"/>
        <w:rPr>
          <w:rFonts w:ascii="Montserrat" w:eastAsia="Calibri" w:hAnsi="Montserrat" w:cs="Helvetica"/>
          <w:lang w:val="es-MX" w:eastAsia="es-MX"/>
        </w:rPr>
      </w:pPr>
    </w:p>
    <w:p w:rsidR="00B00B22" w:rsidRPr="00B00B22" w:rsidRDefault="00B00B22" w:rsidP="00B00B22">
      <w:pPr>
        <w:tabs>
          <w:tab w:val="left" w:pos="0"/>
        </w:tabs>
        <w:spacing w:line="276" w:lineRule="auto"/>
        <w:jc w:val="both"/>
        <w:rPr>
          <w:rFonts w:ascii="Montserrat" w:eastAsia="Calibri" w:hAnsi="Montserrat" w:cs="Helvetica"/>
          <w:lang w:val="es-MX" w:eastAsia="es-MX"/>
        </w:rPr>
      </w:pPr>
      <w:r w:rsidRPr="00B00B22">
        <w:rPr>
          <w:rFonts w:ascii="Montserrat" w:eastAsia="Calibri" w:hAnsi="Montserrat" w:cs="Helvetica"/>
          <w:lang w:val="es-MX" w:eastAsia="es-MX"/>
        </w:rPr>
        <w:t>S</w:t>
      </w:r>
      <w:proofErr w:type="spellStart"/>
      <w:r w:rsidRPr="00B00B22">
        <w:rPr>
          <w:rFonts w:ascii="Montserrat" w:hAnsi="Montserrat" w:cs="Arial"/>
          <w:bCs/>
        </w:rPr>
        <w:t>e</w:t>
      </w:r>
      <w:proofErr w:type="spellEnd"/>
      <w:r w:rsidRPr="00B00B22">
        <w:rPr>
          <w:rFonts w:ascii="Montserrat" w:hAnsi="Montserrat" w:cs="Arial"/>
          <w:bCs/>
        </w:rPr>
        <w:t xml:space="preserve"> deberá señalar en la proposición técnica nombre, domicilio y teléfono del agente que atenderá las pólizas expedidas para los vehículos de cada uno de las localidades de Mexicali, Tijuana, Tecate, Ensenada, Rosarito, San Felipe y San Quintín, </w:t>
      </w:r>
      <w:proofErr w:type="spellStart"/>
      <w:r w:rsidRPr="00B00B22">
        <w:rPr>
          <w:rFonts w:ascii="Montserrat" w:hAnsi="Montserrat" w:cs="Arial"/>
          <w:bCs/>
        </w:rPr>
        <w:t>B.C</w:t>
      </w:r>
      <w:proofErr w:type="spellEnd"/>
      <w:r w:rsidRPr="00B00B22">
        <w:rPr>
          <w:rFonts w:ascii="Montserrat" w:hAnsi="Montserrat" w:cs="Arial"/>
          <w:bCs/>
        </w:rPr>
        <w:t>.</w:t>
      </w:r>
    </w:p>
    <w:p w:rsidR="00B00B22" w:rsidRPr="00B00B22" w:rsidRDefault="00B00B22" w:rsidP="00B00B22">
      <w:pPr>
        <w:tabs>
          <w:tab w:val="left" w:pos="810"/>
        </w:tabs>
        <w:jc w:val="both"/>
        <w:rPr>
          <w:rFonts w:ascii="Montserrat" w:eastAsia="Times New Roman" w:hAnsi="Montserrat" w:cs="Arial"/>
          <w:lang w:val="es-MX" w:eastAsia="es-MX"/>
        </w:rPr>
      </w:pPr>
    </w:p>
    <w:p w:rsidR="00B00B22" w:rsidRPr="00B00B22" w:rsidRDefault="00B00B22" w:rsidP="00B00B22">
      <w:pPr>
        <w:tabs>
          <w:tab w:val="left" w:pos="810"/>
        </w:tabs>
        <w:jc w:val="both"/>
        <w:rPr>
          <w:rFonts w:ascii="Montserrat" w:eastAsia="Times New Roman" w:hAnsi="Montserrat" w:cs="Arial"/>
          <w:lang w:val="es-MX" w:eastAsia="es-MX"/>
        </w:rPr>
      </w:pPr>
      <w:r w:rsidRPr="00B00B22">
        <w:rPr>
          <w:rFonts w:ascii="Montserrat" w:eastAsia="Times New Roman" w:hAnsi="Montserrat" w:cs="Arial"/>
          <w:lang w:val="es-MX" w:eastAsia="es-MX"/>
        </w:rPr>
        <w:t>Se cubren daños que sufran los viajeros mientras estos se encuentren abordando, descendiendo o como pasajeros y/o en sus bienes registrados como equipaje contra riesgos que provengan de accidentes ocasionados por la prestación de los servicios de transportación de los vehículos y riesgos de muerte o incapacidad permanente parcial o permanente total, gastos médicos y lesiones, gastos funerarios y pérdida o daño total o parcial al equipaje dentro de la República Mexicana, cuando se trate de autotransportes o embarcaciones registradas en México.</w:t>
      </w:r>
    </w:p>
    <w:p w:rsidR="00B00B22" w:rsidRPr="00B00B22" w:rsidRDefault="00B00B22" w:rsidP="00B00B22">
      <w:pPr>
        <w:jc w:val="both"/>
        <w:rPr>
          <w:rFonts w:ascii="Montserrat" w:eastAsia="Times New Roman" w:hAnsi="Montserrat" w:cs="Arial"/>
          <w:b/>
          <w:color w:val="FF0000"/>
          <w:lang w:val="es-MX" w:eastAsia="es-MX"/>
        </w:rPr>
      </w:pPr>
    </w:p>
    <w:p w:rsidR="00B00B22" w:rsidRPr="00B00B22" w:rsidRDefault="00B00B22" w:rsidP="00B00B22">
      <w:pPr>
        <w:autoSpaceDE w:val="0"/>
        <w:autoSpaceDN w:val="0"/>
        <w:adjustRightInd w:val="0"/>
        <w:jc w:val="both"/>
        <w:rPr>
          <w:rFonts w:ascii="Montserrat" w:eastAsia="Calibri" w:hAnsi="Montserrat" w:cs="Helvetica"/>
          <w:lang w:val="es-MX" w:eastAsia="es-MX"/>
        </w:rPr>
      </w:pPr>
      <w:r w:rsidRPr="00B00B22">
        <w:rPr>
          <w:rFonts w:ascii="Montserrat" w:eastAsia="Calibri" w:hAnsi="Montserrat" w:cs="Helvetica"/>
          <w:lang w:val="es-MX" w:eastAsia="es-MX"/>
        </w:rPr>
        <w:t>El servicio deberá incluir la cobertura amplia para los Estados Unidos de América, para SÓLO 6 vehículos del parque vehicular, con las siguientes características:</w:t>
      </w:r>
    </w:p>
    <w:p w:rsidR="00B00B22" w:rsidRPr="00B00B22" w:rsidRDefault="00B00B22" w:rsidP="00B00B22">
      <w:pPr>
        <w:tabs>
          <w:tab w:val="left" w:pos="0"/>
          <w:tab w:val="left" w:pos="851"/>
        </w:tabs>
        <w:spacing w:line="26" w:lineRule="atLeast"/>
        <w:jc w:val="both"/>
        <w:rPr>
          <w:rFonts w:ascii="Montserrat" w:hAnsi="Montserrat" w:cs="Arial"/>
        </w:rPr>
      </w:pPr>
    </w:p>
    <w:p w:rsidR="00B00B22" w:rsidRPr="00B00B22" w:rsidRDefault="00B00B22" w:rsidP="00B00B22">
      <w:pPr>
        <w:tabs>
          <w:tab w:val="left" w:pos="0"/>
          <w:tab w:val="left" w:pos="851"/>
        </w:tabs>
        <w:spacing w:line="26" w:lineRule="atLeast"/>
        <w:jc w:val="both"/>
        <w:rPr>
          <w:rFonts w:ascii="Montserrat" w:hAnsi="Montserrat" w:cs="Arial"/>
        </w:rPr>
      </w:pPr>
      <w:r w:rsidRPr="00B00B22">
        <w:rPr>
          <w:rFonts w:ascii="Montserrat" w:hAnsi="Montserrat" w:cs="Arial"/>
        </w:rPr>
        <w:t xml:space="preserve">La suma asegurada mínima de Cobertura Amplia es de $ 200,000.00 </w:t>
      </w:r>
      <w:proofErr w:type="spellStart"/>
      <w:r w:rsidRPr="00B00B22">
        <w:rPr>
          <w:rFonts w:ascii="Montserrat" w:hAnsi="Montserrat" w:cs="Arial"/>
        </w:rPr>
        <w:t>dlls</w:t>
      </w:r>
      <w:proofErr w:type="spellEnd"/>
      <w:r w:rsidRPr="00B00B22">
        <w:rPr>
          <w:rFonts w:ascii="Montserrat" w:hAnsi="Montserrat" w:cs="Arial"/>
        </w:rPr>
        <w:t xml:space="preserve"> con (</w:t>
      </w:r>
      <w:proofErr w:type="spellStart"/>
      <w:r w:rsidRPr="00B00B22">
        <w:rPr>
          <w:rFonts w:ascii="Montserrat" w:hAnsi="Montserrat" w:cs="Arial"/>
        </w:rPr>
        <w:t>L.U.C</w:t>
      </w:r>
      <w:proofErr w:type="spellEnd"/>
      <w:r w:rsidRPr="00B00B22">
        <w:rPr>
          <w:rFonts w:ascii="Montserrat" w:hAnsi="Montserrat" w:cs="Arial"/>
        </w:rPr>
        <w:t>. Límite único y combinado).</w:t>
      </w:r>
    </w:p>
    <w:p w:rsidR="00B00B22" w:rsidRPr="00B00B22" w:rsidRDefault="00B00B22" w:rsidP="00B00B22">
      <w:pPr>
        <w:tabs>
          <w:tab w:val="left" w:pos="0"/>
          <w:tab w:val="left" w:pos="851"/>
          <w:tab w:val="left" w:pos="993"/>
        </w:tabs>
        <w:jc w:val="both"/>
        <w:rPr>
          <w:rFonts w:ascii="Montserrat" w:hAnsi="Montserrat" w:cs="Arial"/>
        </w:rPr>
      </w:pPr>
    </w:p>
    <w:p w:rsidR="00B00B22" w:rsidRPr="00B00B22" w:rsidRDefault="00B00B22" w:rsidP="00B00B22">
      <w:pPr>
        <w:tabs>
          <w:tab w:val="left" w:pos="0"/>
          <w:tab w:val="left" w:pos="851"/>
          <w:tab w:val="left" w:pos="993"/>
        </w:tabs>
        <w:jc w:val="both"/>
        <w:rPr>
          <w:rFonts w:ascii="Montserrat" w:hAnsi="Montserrat" w:cs="Arial"/>
        </w:rPr>
      </w:pPr>
      <w:r w:rsidRPr="00B00B22">
        <w:rPr>
          <w:rFonts w:ascii="Montserrat" w:hAnsi="Montserrat" w:cs="Arial"/>
        </w:rPr>
        <w:t xml:space="preserve">Gastos Médicos a los Ocupantes por accidente; con una suma asegurada mínima de $ 5,000.00 </w:t>
      </w:r>
      <w:proofErr w:type="spellStart"/>
      <w:r w:rsidRPr="00B00B22">
        <w:rPr>
          <w:rFonts w:ascii="Montserrat" w:hAnsi="Montserrat" w:cs="Arial"/>
        </w:rPr>
        <w:t>dlls</w:t>
      </w:r>
      <w:proofErr w:type="spellEnd"/>
      <w:r w:rsidRPr="00B00B22">
        <w:rPr>
          <w:rFonts w:ascii="Montserrat" w:hAnsi="Montserrat" w:cs="Arial"/>
        </w:rPr>
        <w:t xml:space="preserve"> por ocupante o $ 25,000. </w:t>
      </w:r>
      <w:proofErr w:type="spellStart"/>
      <w:proofErr w:type="gramStart"/>
      <w:r w:rsidRPr="00B00B22">
        <w:rPr>
          <w:rFonts w:ascii="Montserrat" w:hAnsi="Montserrat" w:cs="Arial"/>
        </w:rPr>
        <w:t>dlls</w:t>
      </w:r>
      <w:proofErr w:type="spellEnd"/>
      <w:proofErr w:type="gramEnd"/>
      <w:r w:rsidRPr="00B00B22">
        <w:rPr>
          <w:rFonts w:ascii="Montserrat" w:hAnsi="Montserrat" w:cs="Arial"/>
        </w:rPr>
        <w:t xml:space="preserve"> por accidente.</w:t>
      </w:r>
    </w:p>
    <w:p w:rsidR="00B00B22" w:rsidRPr="00B00B22" w:rsidRDefault="00B00B22" w:rsidP="00B00B22">
      <w:pPr>
        <w:tabs>
          <w:tab w:val="left" w:pos="0"/>
          <w:tab w:val="left" w:pos="851"/>
          <w:tab w:val="left" w:pos="993"/>
        </w:tabs>
        <w:jc w:val="both"/>
        <w:rPr>
          <w:rFonts w:ascii="Montserrat" w:hAnsi="Montserrat" w:cs="Arial"/>
        </w:rPr>
      </w:pPr>
    </w:p>
    <w:p w:rsidR="00B00B22" w:rsidRPr="00B00B22" w:rsidRDefault="00B00B22" w:rsidP="00B00B22">
      <w:pPr>
        <w:tabs>
          <w:tab w:val="left" w:pos="0"/>
          <w:tab w:val="left" w:pos="851"/>
          <w:tab w:val="left" w:pos="993"/>
        </w:tabs>
        <w:jc w:val="both"/>
        <w:rPr>
          <w:rFonts w:ascii="Montserrat" w:hAnsi="Montserrat" w:cs="Arial"/>
        </w:rPr>
      </w:pPr>
      <w:r w:rsidRPr="00B00B22">
        <w:rPr>
          <w:rFonts w:ascii="Montserrat" w:hAnsi="Montserrat" w:cs="Arial"/>
        </w:rPr>
        <w:t xml:space="preserve">Asistencia vial por 200.00 </w:t>
      </w:r>
      <w:proofErr w:type="spellStart"/>
      <w:r w:rsidRPr="00B00B22">
        <w:rPr>
          <w:rFonts w:ascii="Montserrat" w:hAnsi="Montserrat" w:cs="Arial"/>
        </w:rPr>
        <w:t>dlls</w:t>
      </w:r>
      <w:proofErr w:type="spellEnd"/>
      <w:r w:rsidRPr="00B00B22">
        <w:rPr>
          <w:rFonts w:ascii="Montserrat" w:hAnsi="Montserrat" w:cs="Arial"/>
        </w:rPr>
        <w:t xml:space="preserve"> por evento máximo 2 eventos al año.</w:t>
      </w:r>
    </w:p>
    <w:p w:rsidR="00B00B22" w:rsidRPr="00B00B22" w:rsidRDefault="00B00B22" w:rsidP="00B00B22">
      <w:pPr>
        <w:autoSpaceDE w:val="0"/>
        <w:autoSpaceDN w:val="0"/>
        <w:adjustRightInd w:val="0"/>
        <w:jc w:val="both"/>
        <w:rPr>
          <w:rFonts w:ascii="Montserrat" w:eastAsia="Calibri" w:hAnsi="Montserrat" w:cs="Helvetica"/>
          <w:lang w:val="es-MX" w:eastAsia="es-MX"/>
        </w:rPr>
      </w:pPr>
      <w:r w:rsidRPr="00B00B22">
        <w:rPr>
          <w:rFonts w:ascii="Montserrat" w:eastAsia="Calibri" w:hAnsi="Montserrat" w:cs="Helvetica"/>
          <w:lang w:val="es-MX" w:eastAsia="es-MX"/>
        </w:rPr>
        <w:t>El Organismo dará aviso cuando se requiera la póliza.</w:t>
      </w:r>
    </w:p>
    <w:p w:rsidR="00B00B22" w:rsidRPr="00B00B22" w:rsidRDefault="00B00B22" w:rsidP="00B00B22">
      <w:pPr>
        <w:autoSpaceDE w:val="0"/>
        <w:autoSpaceDN w:val="0"/>
        <w:adjustRightInd w:val="0"/>
        <w:jc w:val="both"/>
        <w:rPr>
          <w:rFonts w:ascii="Montserrat" w:eastAsia="Calibri" w:hAnsi="Montserrat" w:cs="Helvetica"/>
          <w:lang w:val="es-MX" w:eastAsia="es-MX"/>
        </w:rPr>
      </w:pPr>
    </w:p>
    <w:p w:rsidR="00B00B22" w:rsidRPr="00B00B22" w:rsidRDefault="00B00B22" w:rsidP="00B00B22">
      <w:pPr>
        <w:autoSpaceDE w:val="0"/>
        <w:autoSpaceDN w:val="0"/>
        <w:adjustRightInd w:val="0"/>
        <w:jc w:val="both"/>
        <w:rPr>
          <w:rFonts w:ascii="Montserrat" w:hAnsi="Montserrat" w:cs="Tahoma"/>
        </w:rPr>
      </w:pPr>
      <w:r w:rsidRPr="00B00B22">
        <w:rPr>
          <w:rFonts w:ascii="Montserrat" w:eastAsia="Calibri" w:hAnsi="Montserrat" w:cs="Helvetica"/>
          <w:lang w:val="es-MX" w:eastAsia="es-MX"/>
        </w:rPr>
        <w:t>Por lo que se refiere a los equipos de desazolve y camiones de volteo, la cobertura deberá incluirse dentro de la póliza de la flotilla de seguro de vehículos y con cobertura amplia, eliminando la póliza de equipo de contratista.</w:t>
      </w:r>
    </w:p>
    <w:p w:rsidR="00B00B22" w:rsidRPr="00B00B22" w:rsidRDefault="00B00B22" w:rsidP="00B00B22">
      <w:pPr>
        <w:jc w:val="both"/>
        <w:rPr>
          <w:rFonts w:ascii="Montserrat" w:hAnsi="Montserrat"/>
        </w:rPr>
      </w:pPr>
    </w:p>
    <w:p w:rsidR="00B00B22" w:rsidRPr="00B00B22" w:rsidRDefault="00B00B22" w:rsidP="00B00B22">
      <w:pPr>
        <w:jc w:val="both"/>
        <w:rPr>
          <w:rFonts w:ascii="Montserrat" w:hAnsi="Montserrat" w:cs="Tahoma"/>
        </w:rPr>
      </w:pPr>
      <w:r w:rsidRPr="00B00B22">
        <w:rPr>
          <w:rFonts w:ascii="Montserrat" w:hAnsi="Montserrat" w:cs="Tahoma"/>
          <w:b/>
          <w:bCs/>
        </w:rPr>
        <w:t>Cobertura Amplia:</w:t>
      </w:r>
      <w:r w:rsidRPr="00B00B22">
        <w:rPr>
          <w:rFonts w:ascii="Montserrat" w:hAnsi="Montserrat" w:cs="Tahoma"/>
        </w:rPr>
        <w:t xml:space="preserve"> Daños materiales valor comercial a la fecha del siniestro con </w:t>
      </w:r>
      <w:r w:rsidRPr="00B00B22">
        <w:rPr>
          <w:rFonts w:ascii="Montserrat" w:hAnsi="Montserrat" w:cs="Tahoma"/>
          <w:b/>
        </w:rPr>
        <w:t xml:space="preserve">5 </w:t>
      </w:r>
      <w:r w:rsidRPr="00B00B22">
        <w:rPr>
          <w:rFonts w:ascii="Montserrat" w:hAnsi="Montserrat" w:cs="Tahoma"/>
        </w:rPr>
        <w:t xml:space="preserve">% de deducible, </w:t>
      </w:r>
      <w:r w:rsidRPr="00B00B22">
        <w:rPr>
          <w:rFonts w:ascii="Montserrat" w:hAnsi="Montserrat" w:cs="Tahoma"/>
          <w:b/>
          <w:u w:val="single"/>
        </w:rPr>
        <w:t>robo total valor comercial a la fecha del siniestro con 10 % de deducible</w:t>
      </w:r>
      <w:r w:rsidRPr="00B00B22">
        <w:rPr>
          <w:rFonts w:ascii="Montserrat" w:hAnsi="Montserrat" w:cs="Tahoma"/>
        </w:rPr>
        <w:t xml:space="preserve">, cobertura amplia por daños a terceros en límite único y combinado de $ </w:t>
      </w:r>
      <w:r w:rsidRPr="00B00B22">
        <w:rPr>
          <w:rFonts w:ascii="Montserrat" w:hAnsi="Montserrat" w:cs="Tahoma"/>
          <w:b/>
        </w:rPr>
        <w:t>300,000.00</w:t>
      </w:r>
      <w:r w:rsidRPr="00B00B22">
        <w:rPr>
          <w:rFonts w:ascii="Montserrat" w:hAnsi="Montserrat" w:cs="Tahoma"/>
        </w:rPr>
        <w:t xml:space="preserve"> pesos Moneda nacional, gastos </w:t>
      </w: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proofErr w:type="gramStart"/>
      <w:r w:rsidRPr="00B00B22">
        <w:rPr>
          <w:rFonts w:ascii="Montserrat" w:hAnsi="Montserrat" w:cs="Tahoma"/>
        </w:rPr>
        <w:t>médicos</w:t>
      </w:r>
      <w:proofErr w:type="gramEnd"/>
      <w:r w:rsidRPr="00B00B22">
        <w:rPr>
          <w:rFonts w:ascii="Montserrat" w:hAnsi="Montserrat" w:cs="Tahoma"/>
        </w:rPr>
        <w:t xml:space="preserve"> por evento $ </w:t>
      </w:r>
      <w:r w:rsidRPr="00B00B22">
        <w:rPr>
          <w:rFonts w:ascii="Montserrat" w:hAnsi="Montserrat" w:cs="Tahoma"/>
          <w:b/>
        </w:rPr>
        <w:t>200,000.00</w:t>
      </w:r>
      <w:r w:rsidRPr="00B00B22">
        <w:rPr>
          <w:rFonts w:ascii="Montserrat" w:hAnsi="Montserrat" w:cs="Tahoma"/>
        </w:rPr>
        <w:t xml:space="preserve"> pesos m.n. por ocupante sin límite de ocupantes y asistencia legal </w:t>
      </w:r>
      <w:r w:rsidRPr="00B00B22">
        <w:rPr>
          <w:rFonts w:ascii="Montserrat" w:hAnsi="Montserrat" w:cs="Tahoma"/>
          <w:b/>
        </w:rPr>
        <w:t>sin límite</w:t>
      </w:r>
      <w:r w:rsidRPr="00B00B22">
        <w:rPr>
          <w:rFonts w:ascii="Montserrat" w:hAnsi="Montserrat" w:cs="Tahoma"/>
        </w:rPr>
        <w:t xml:space="preserve"> amparada. </w:t>
      </w:r>
    </w:p>
    <w:p w:rsidR="00B00B22" w:rsidRPr="00B00B22" w:rsidRDefault="00B00B22" w:rsidP="00B00B22">
      <w:pPr>
        <w:jc w:val="both"/>
        <w:rPr>
          <w:rFonts w:ascii="Montserrat" w:hAnsi="Montserrat" w:cs="Tahoma"/>
          <w:lang w:val="es-MX"/>
        </w:rPr>
      </w:pPr>
    </w:p>
    <w:p w:rsidR="00B00B22" w:rsidRPr="00B00B22" w:rsidRDefault="00B00B22" w:rsidP="00B00B22">
      <w:pPr>
        <w:jc w:val="both"/>
        <w:rPr>
          <w:rFonts w:ascii="Montserrat" w:hAnsi="Montserrat" w:cs="Tahoma"/>
        </w:rPr>
      </w:pPr>
      <w:r w:rsidRPr="00B00B22">
        <w:rPr>
          <w:rFonts w:ascii="Montserrat" w:hAnsi="Montserrat" w:cs="Tahoma"/>
        </w:rPr>
        <w:t xml:space="preserve">Se deberá considerar y presentar en su propuesta técnica y económica, así como en la póliza de seguros que dicha póliza cubrirá la cobertura amplia en que incurriera el remolque que arrastre cualquier unidad amparada en </w:t>
      </w: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proofErr w:type="gramStart"/>
      <w:r w:rsidRPr="00B00B22">
        <w:rPr>
          <w:rFonts w:ascii="Montserrat" w:hAnsi="Montserrat" w:cs="Tahoma"/>
        </w:rPr>
        <w:t>dicha</w:t>
      </w:r>
      <w:proofErr w:type="gramEnd"/>
      <w:r w:rsidRPr="00B00B22">
        <w:rPr>
          <w:rFonts w:ascii="Montserrat" w:hAnsi="Montserrat" w:cs="Tahoma"/>
        </w:rPr>
        <w:t xml:space="preserve"> póliza de flotilla (no se cuenta con permiso para circular de los remolques). Los remolques que pueden jalar los vehículos son </w:t>
      </w:r>
      <w:r w:rsidRPr="00B00B22">
        <w:rPr>
          <w:rFonts w:ascii="Montserrat" w:hAnsi="Montserrat" w:cs="Tahoma"/>
          <w:b/>
        </w:rPr>
        <w:t>generadores,</w:t>
      </w:r>
      <w:r w:rsidRPr="00B00B22">
        <w:rPr>
          <w:rFonts w:ascii="Montserrat" w:hAnsi="Montserrat" w:cs="Tahoma"/>
        </w:rPr>
        <w:t xml:space="preserve"> compresores y carretas.</w:t>
      </w: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r w:rsidRPr="00B00B22">
        <w:rPr>
          <w:rFonts w:ascii="Montserrat" w:hAnsi="Montserrat" w:cs="Tahoma"/>
        </w:rPr>
        <w:t xml:space="preserve">Deberán presentar dentro de la propuesta técnica el listado de unidades proporcionado por el Organismo, así mismo dentro de la propuesta económica deberán presentar el listado de unidades proporcionado por el Organismo, complementándolo en la columna que dice COSTO DEL SEGURO, totalizando cada hoja y el monto total al final, </w:t>
      </w:r>
      <w:r w:rsidRPr="00B00B22">
        <w:rPr>
          <w:rFonts w:ascii="Montserrat" w:hAnsi="Montserrat" w:cs="Tahoma"/>
          <w:b/>
        </w:rPr>
        <w:t>debiendo firmar cada una de las hojas por el representante legal.</w:t>
      </w:r>
    </w:p>
    <w:p w:rsidR="00B00B22" w:rsidRPr="00B00B22" w:rsidRDefault="00B00B22" w:rsidP="00B00B22">
      <w:pPr>
        <w:ind w:left="360"/>
        <w:jc w:val="both"/>
        <w:rPr>
          <w:rFonts w:ascii="Montserrat" w:hAnsi="Montserrat" w:cs="Tahoma"/>
        </w:rPr>
      </w:pPr>
    </w:p>
    <w:p w:rsidR="00B00B22" w:rsidRPr="00B00B22" w:rsidRDefault="00B00B22" w:rsidP="00B00B22">
      <w:pPr>
        <w:jc w:val="both"/>
        <w:rPr>
          <w:rFonts w:ascii="Montserrat" w:hAnsi="Montserrat" w:cs="Tahoma"/>
        </w:rPr>
      </w:pPr>
      <w:r w:rsidRPr="00B00B22">
        <w:rPr>
          <w:rFonts w:ascii="Montserrat" w:hAnsi="Montserrat" w:cs="Tahoma"/>
        </w:rPr>
        <w:t>Deberán presentar propuestas con formas de pago mensual, trimestral, semestral y anual. (Anexo B, Propuesta Económica).</w:t>
      </w: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b/>
        </w:rPr>
      </w:pPr>
      <w:r w:rsidRPr="00B00B22">
        <w:rPr>
          <w:rFonts w:ascii="Montserrat" w:hAnsi="Montserrat" w:cs="Tahoma"/>
          <w:b/>
        </w:rPr>
        <w:t>Adicionalmente a la póliza de cobertura amplia, se contratará póliza de seguro de contratista a valor convenido de las siguientes unidades:</w:t>
      </w:r>
    </w:p>
    <w:p w:rsidR="00B00B22" w:rsidRPr="00B00B22" w:rsidRDefault="00B00B22" w:rsidP="00B00B22">
      <w:pPr>
        <w:jc w:val="both"/>
        <w:rPr>
          <w:rFonts w:ascii="Montserrat" w:hAnsi="Montserrat" w:cs="Tahoma"/>
          <w:b/>
        </w:rPr>
      </w:pPr>
    </w:p>
    <w:p w:rsidR="00B00B22" w:rsidRPr="00B00B22" w:rsidRDefault="00B00B22" w:rsidP="00B00B22">
      <w:pPr>
        <w:jc w:val="both"/>
        <w:rPr>
          <w:rFonts w:ascii="Montserrat" w:hAnsi="Montserrat" w:cs="Tahoma"/>
          <w:b/>
        </w:rPr>
      </w:pPr>
      <w:r w:rsidRPr="00B00B22">
        <w:rPr>
          <w:rFonts w:ascii="Montserrat" w:hAnsi="Montserrat" w:cs="Tahoma"/>
        </w:rPr>
        <w:t xml:space="preserve">La cobertura amplia, para equipos de contratistas será por $ </w:t>
      </w:r>
      <w:r w:rsidRPr="00B00B22">
        <w:rPr>
          <w:rFonts w:ascii="Montserrat" w:hAnsi="Montserrat" w:cs="Tahoma"/>
          <w:b/>
        </w:rPr>
        <w:t>300,000.00</w:t>
      </w:r>
    </w:p>
    <w:p w:rsidR="00B00B22" w:rsidRPr="00B00B22" w:rsidRDefault="00B00B22" w:rsidP="00B00B22">
      <w:pPr>
        <w:jc w:val="both"/>
        <w:rPr>
          <w:rFonts w:ascii="Montserrat" w:hAnsi="Montserrat" w:cs="Tahoma"/>
          <w:b/>
        </w:rPr>
      </w:pPr>
    </w:p>
    <w:p w:rsidR="00B00B22" w:rsidRPr="00B00B22" w:rsidRDefault="00B00B22" w:rsidP="00B00B22">
      <w:pPr>
        <w:numPr>
          <w:ilvl w:val="0"/>
          <w:numId w:val="29"/>
        </w:numPr>
        <w:jc w:val="both"/>
        <w:rPr>
          <w:rFonts w:ascii="Montserrat" w:hAnsi="Montserrat" w:cs="Tahoma"/>
        </w:rPr>
      </w:pPr>
      <w:r w:rsidRPr="00B00B22">
        <w:rPr>
          <w:rFonts w:ascii="Montserrat" w:hAnsi="Montserrat" w:cs="Tahoma"/>
        </w:rPr>
        <w:t xml:space="preserve">Unidad 96 camión perforador </w:t>
      </w:r>
      <w:r w:rsidRPr="00B00B22">
        <w:rPr>
          <w:rFonts w:ascii="Montserrat" w:hAnsi="Montserrat" w:cs="Tahoma"/>
          <w:b/>
        </w:rPr>
        <w:t xml:space="preserve">Marca </w:t>
      </w:r>
      <w:proofErr w:type="spellStart"/>
      <w:r w:rsidRPr="00B00B22">
        <w:rPr>
          <w:rFonts w:ascii="Montserrat" w:hAnsi="Montserrat" w:cs="Tahoma"/>
          <w:b/>
        </w:rPr>
        <w:t>GMC</w:t>
      </w:r>
      <w:proofErr w:type="spellEnd"/>
      <w:r w:rsidRPr="00B00B22">
        <w:rPr>
          <w:rFonts w:ascii="Montserrat" w:hAnsi="Montserrat" w:cs="Tahoma"/>
          <w:b/>
        </w:rPr>
        <w:t xml:space="preserve">, serie </w:t>
      </w:r>
      <w:proofErr w:type="spellStart"/>
      <w:r w:rsidRPr="00B00B22">
        <w:rPr>
          <w:rFonts w:ascii="Montserrat" w:hAnsi="Montserrat" w:cs="Tahoma"/>
          <w:b/>
        </w:rPr>
        <w:t>A151</w:t>
      </w:r>
      <w:proofErr w:type="spellEnd"/>
      <w:r w:rsidRPr="00B00B22">
        <w:rPr>
          <w:rFonts w:ascii="Montserrat" w:hAnsi="Montserrat" w:cs="Tahoma"/>
          <w:b/>
        </w:rPr>
        <w:t>-2, Modelo 1982,</w:t>
      </w:r>
      <w:r w:rsidRPr="00B00B22">
        <w:rPr>
          <w:rFonts w:ascii="Montserrat" w:hAnsi="Montserrat" w:cs="Tahoma"/>
        </w:rPr>
        <w:t xml:space="preserve"> con valor de $ 958,000.00 pesos moneda nacional, (valor de factura. </w:t>
      </w:r>
    </w:p>
    <w:p w:rsidR="00B00B22" w:rsidRPr="00B00B22" w:rsidRDefault="00B00B22" w:rsidP="00B00B22">
      <w:pPr>
        <w:numPr>
          <w:ilvl w:val="0"/>
          <w:numId w:val="29"/>
        </w:numPr>
        <w:jc w:val="both"/>
        <w:rPr>
          <w:rFonts w:ascii="Montserrat" w:hAnsi="Montserrat" w:cs="Tahoma"/>
        </w:rPr>
      </w:pPr>
      <w:r w:rsidRPr="00B00B22">
        <w:rPr>
          <w:rFonts w:ascii="Montserrat" w:hAnsi="Montserrat" w:cs="Tahoma"/>
        </w:rPr>
        <w:t xml:space="preserve">Unidad 317 </w:t>
      </w:r>
      <w:proofErr w:type="spellStart"/>
      <w:r w:rsidRPr="00B00B22">
        <w:rPr>
          <w:rFonts w:ascii="Montserrat" w:hAnsi="Montserrat" w:cs="Tahoma"/>
          <w:b/>
        </w:rPr>
        <w:t>Desasolvadora</w:t>
      </w:r>
      <w:proofErr w:type="spellEnd"/>
      <w:r w:rsidRPr="00B00B22">
        <w:rPr>
          <w:rFonts w:ascii="Montserrat" w:hAnsi="Montserrat" w:cs="Tahoma"/>
          <w:b/>
        </w:rPr>
        <w:t xml:space="preserve"> </w:t>
      </w:r>
      <w:proofErr w:type="spellStart"/>
      <w:r w:rsidRPr="00B00B22">
        <w:rPr>
          <w:rFonts w:ascii="Montserrat" w:hAnsi="Montserrat" w:cs="Tahoma"/>
          <w:b/>
        </w:rPr>
        <w:t>Sterling</w:t>
      </w:r>
      <w:proofErr w:type="spellEnd"/>
      <w:r w:rsidRPr="00B00B22">
        <w:rPr>
          <w:rFonts w:ascii="Montserrat" w:hAnsi="Montserrat" w:cs="Tahoma"/>
          <w:b/>
        </w:rPr>
        <w:t>, modelo 2005</w:t>
      </w:r>
      <w:r w:rsidRPr="00B00B22">
        <w:rPr>
          <w:rFonts w:ascii="Montserrat" w:hAnsi="Montserrat" w:cs="Tahoma"/>
        </w:rPr>
        <w:t>, con valor de $ 2´618,000.00 pesos moneda nacional</w:t>
      </w:r>
      <w:proofErr w:type="gramStart"/>
      <w:r w:rsidRPr="00B00B22">
        <w:rPr>
          <w:rFonts w:ascii="Montserrat" w:hAnsi="Montserrat" w:cs="Tahoma"/>
        </w:rPr>
        <w:t>,(</w:t>
      </w:r>
      <w:proofErr w:type="gramEnd"/>
      <w:r w:rsidRPr="00B00B22">
        <w:rPr>
          <w:rFonts w:ascii="Montserrat" w:hAnsi="Montserrat" w:cs="Tahoma"/>
        </w:rPr>
        <w:t>valor de factura).</w:t>
      </w:r>
    </w:p>
    <w:p w:rsidR="00B00B22" w:rsidRPr="00B00B22" w:rsidRDefault="00B00B22" w:rsidP="00B00B22">
      <w:pPr>
        <w:numPr>
          <w:ilvl w:val="0"/>
          <w:numId w:val="29"/>
        </w:numPr>
        <w:jc w:val="both"/>
        <w:rPr>
          <w:rFonts w:ascii="Montserrat" w:hAnsi="Montserrat" w:cs="Tahoma"/>
        </w:rPr>
      </w:pPr>
      <w:r w:rsidRPr="00B00B22">
        <w:rPr>
          <w:rFonts w:ascii="Montserrat" w:hAnsi="Montserrat" w:cs="Tahoma"/>
        </w:rPr>
        <w:t xml:space="preserve">Unidad 369 </w:t>
      </w:r>
      <w:proofErr w:type="spellStart"/>
      <w:r w:rsidRPr="00B00B22">
        <w:rPr>
          <w:rFonts w:ascii="Montserrat" w:hAnsi="Montserrat" w:cs="Tahoma"/>
          <w:b/>
        </w:rPr>
        <w:t>Desasolvadora</w:t>
      </w:r>
      <w:proofErr w:type="spellEnd"/>
      <w:r w:rsidRPr="00B00B22">
        <w:rPr>
          <w:rFonts w:ascii="Montserrat" w:hAnsi="Montserrat" w:cs="Tahoma"/>
          <w:b/>
        </w:rPr>
        <w:t xml:space="preserve"> </w:t>
      </w:r>
      <w:proofErr w:type="spellStart"/>
      <w:r w:rsidRPr="00B00B22">
        <w:rPr>
          <w:rFonts w:ascii="Montserrat" w:hAnsi="Montserrat" w:cs="Tahoma"/>
          <w:b/>
        </w:rPr>
        <w:t>Freightliner</w:t>
      </w:r>
      <w:proofErr w:type="spellEnd"/>
      <w:r w:rsidRPr="00B00B22">
        <w:rPr>
          <w:rFonts w:ascii="Montserrat" w:hAnsi="Montserrat" w:cs="Tahoma"/>
          <w:b/>
        </w:rPr>
        <w:t>, Modelo 2012</w:t>
      </w:r>
      <w:r w:rsidRPr="00B00B22">
        <w:rPr>
          <w:rFonts w:ascii="Montserrat" w:hAnsi="Montserrat" w:cs="Tahoma"/>
        </w:rPr>
        <w:t>, con valor de $4´436139.48 pesos moneda nacional.</w:t>
      </w:r>
    </w:p>
    <w:p w:rsidR="00B00B22" w:rsidRPr="00B00B22" w:rsidRDefault="00B00B22" w:rsidP="00B00B22">
      <w:pPr>
        <w:numPr>
          <w:ilvl w:val="0"/>
          <w:numId w:val="29"/>
        </w:numPr>
        <w:jc w:val="both"/>
        <w:rPr>
          <w:rFonts w:ascii="Montserrat" w:hAnsi="Montserrat" w:cs="Tahoma"/>
        </w:rPr>
      </w:pPr>
      <w:r w:rsidRPr="00B00B22">
        <w:rPr>
          <w:rFonts w:ascii="Montserrat" w:hAnsi="Montserrat" w:cs="Tahoma"/>
        </w:rPr>
        <w:t xml:space="preserve">Unidad 373 </w:t>
      </w:r>
      <w:proofErr w:type="spellStart"/>
      <w:r w:rsidRPr="00B00B22">
        <w:rPr>
          <w:rFonts w:ascii="Montserrat" w:hAnsi="Montserrat" w:cs="Tahoma"/>
          <w:b/>
        </w:rPr>
        <w:t>Desasolvadora</w:t>
      </w:r>
      <w:proofErr w:type="spellEnd"/>
      <w:r w:rsidRPr="00B00B22">
        <w:rPr>
          <w:rFonts w:ascii="Montserrat" w:hAnsi="Montserrat" w:cs="Tahoma"/>
          <w:b/>
        </w:rPr>
        <w:t>, Modelo 2012</w:t>
      </w:r>
      <w:r w:rsidRPr="00B00B22">
        <w:rPr>
          <w:rFonts w:ascii="Montserrat" w:hAnsi="Montserrat" w:cs="Tahoma"/>
        </w:rPr>
        <w:t>, con valor de $3´965,000.00 pesos moneda nacional.</w:t>
      </w:r>
    </w:p>
    <w:p w:rsidR="00B00B22" w:rsidRPr="00B00B22" w:rsidRDefault="00B00B22" w:rsidP="00B00B22">
      <w:pPr>
        <w:ind w:left="360"/>
        <w:jc w:val="both"/>
        <w:rPr>
          <w:rFonts w:ascii="Montserrat" w:hAnsi="Montserrat" w:cs="Tahoma"/>
        </w:rPr>
      </w:pPr>
    </w:p>
    <w:p w:rsidR="00B00B22" w:rsidRPr="00B00B22" w:rsidRDefault="00B00B22" w:rsidP="00B00B22">
      <w:pPr>
        <w:jc w:val="both"/>
        <w:rPr>
          <w:rFonts w:ascii="Montserrat" w:hAnsi="Montserrat" w:cs="Tahoma"/>
        </w:rPr>
      </w:pPr>
      <w:r w:rsidRPr="00B00B22">
        <w:rPr>
          <w:rFonts w:ascii="Montserrat" w:hAnsi="Montserrat" w:cs="Tahoma"/>
        </w:rPr>
        <w:t xml:space="preserve">Con deducible del 2% sobre el valor del equipo, con cobertura básica de daños físicos a la maquinaria y equipo y coberturas adicionales de los incisos </w:t>
      </w:r>
      <w:r w:rsidRPr="00B00B22">
        <w:rPr>
          <w:rFonts w:ascii="Montserrat" w:hAnsi="Montserrat" w:cs="Tahoma"/>
          <w:b/>
        </w:rPr>
        <w:t>A</w:t>
      </w:r>
      <w:r w:rsidRPr="00B00B22">
        <w:rPr>
          <w:rFonts w:ascii="Montserrat" w:hAnsi="Montserrat" w:cs="Tahoma"/>
        </w:rPr>
        <w:t xml:space="preserve"> al </w:t>
      </w:r>
      <w:r w:rsidRPr="00B00B22">
        <w:rPr>
          <w:rFonts w:ascii="Montserrat" w:hAnsi="Montserrat" w:cs="Tahoma"/>
          <w:b/>
        </w:rPr>
        <w:t>K</w:t>
      </w:r>
      <w:r w:rsidRPr="00B00B22">
        <w:rPr>
          <w:rFonts w:ascii="Montserrat" w:hAnsi="Montserrat" w:cs="Tahoma"/>
        </w:rPr>
        <w:t xml:space="preserve"> que son los siguientes: </w:t>
      </w:r>
    </w:p>
    <w:p w:rsidR="00B00B22" w:rsidRPr="00B00B22" w:rsidRDefault="00B00B22" w:rsidP="00B00B22">
      <w:pPr>
        <w:jc w:val="both"/>
        <w:rPr>
          <w:rFonts w:ascii="Montserrat" w:hAnsi="Montserrat" w:cs="Tahoma"/>
        </w:rPr>
      </w:pP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Incendio o rayo.</w:t>
      </w: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 xml:space="preserve">Explosión (excepto pérdidas o daños que por su propia explosión sufran calderas, tanques, aparatos o cualquier otro recipiente que esté sujeto usualmente a presión). </w:t>
      </w: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 xml:space="preserve">Ciclón, tornado, vendaval, huracán y granizo. </w:t>
      </w: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 xml:space="preserve">Temblor, terremoto o erupción volcánica. </w:t>
      </w: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 xml:space="preserve">Inundación (alza del nivel del agua o avenidas, desbordamiento de ríos, esteros y lagos). </w:t>
      </w: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 xml:space="preserve">Hundimiento o rotura de alcantarillas, puentes para vehículos, muelles o plataformas de carga. </w:t>
      </w: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 xml:space="preserve">Colisión, descarrilamiento o volcadura del medio de transporte terrestre en el que los bienes asegurados fueren transportados. </w:t>
      </w: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Varada, hundimiento o colisión de la embarcación de trasbordo de servicio regular en el que los bienes asegurados fueran transportados, comprendiendo la contribución que le resultare por avería gruesa o por cargos de salvamento.</w:t>
      </w: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Robo total de una o varias unidades completas, pero no de sus partes útiles o accesorios, a menos que sea a consecuencia de robo total.</w:t>
      </w:r>
    </w:p>
    <w:p w:rsidR="00B00B22" w:rsidRPr="00B00B22" w:rsidRDefault="00B00B22" w:rsidP="00B00B22">
      <w:pPr>
        <w:ind w:left="1020"/>
        <w:jc w:val="both"/>
        <w:rPr>
          <w:rFonts w:ascii="Montserrat" w:hAnsi="Montserrat" w:cs="Tahoma"/>
        </w:rPr>
      </w:pP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Caída, colisión, atascamiento, hundimiento o volcadura.</w:t>
      </w:r>
    </w:p>
    <w:p w:rsidR="00B00B22" w:rsidRPr="00B00B22" w:rsidRDefault="00B00B22" w:rsidP="00B00B22">
      <w:pPr>
        <w:numPr>
          <w:ilvl w:val="1"/>
          <w:numId w:val="28"/>
        </w:numPr>
        <w:tabs>
          <w:tab w:val="num" w:pos="1040"/>
        </w:tabs>
        <w:ind w:left="1020"/>
        <w:jc w:val="both"/>
        <w:rPr>
          <w:rFonts w:ascii="Montserrat" w:hAnsi="Montserrat" w:cs="Tahoma"/>
        </w:rPr>
      </w:pPr>
      <w:r w:rsidRPr="00B00B22">
        <w:rPr>
          <w:rFonts w:ascii="Montserrat" w:hAnsi="Montserrat" w:cs="Tahoma"/>
        </w:rPr>
        <w:t>Derrumbes y deslaves. La compañía admite conocer que estas unidades cuentan con placas de circulación.</w:t>
      </w:r>
    </w:p>
    <w:p w:rsidR="00B00B22" w:rsidRPr="00B00B22" w:rsidRDefault="00B00B22" w:rsidP="00B00B22">
      <w:pPr>
        <w:jc w:val="center"/>
        <w:rPr>
          <w:rFonts w:ascii="Montserrat" w:hAnsi="Montserrat" w:cs="Tahoma"/>
        </w:rPr>
      </w:pPr>
    </w:p>
    <w:p w:rsidR="00B00B22" w:rsidRPr="00B00B22" w:rsidRDefault="00B00B22" w:rsidP="00B00B22">
      <w:pPr>
        <w:jc w:val="center"/>
        <w:rPr>
          <w:rFonts w:ascii="Montserrat" w:hAnsi="Montserrat" w:cs="Tahoma"/>
        </w:rPr>
      </w:pPr>
    </w:p>
    <w:p w:rsidR="00B00B22" w:rsidRPr="00B00B22" w:rsidRDefault="00B00B22" w:rsidP="00B00B22">
      <w:pPr>
        <w:jc w:val="center"/>
        <w:rPr>
          <w:rFonts w:ascii="Montserrat" w:hAnsi="Montserrat" w:cs="Tahoma"/>
        </w:rPr>
      </w:pPr>
    </w:p>
    <w:p w:rsidR="00B00B22" w:rsidRPr="00B00B22" w:rsidRDefault="00B00B22" w:rsidP="00B00B22">
      <w:pPr>
        <w:jc w:val="center"/>
        <w:rPr>
          <w:rFonts w:ascii="Montserrat" w:hAnsi="Montserrat" w:cs="Tahoma"/>
          <w:b/>
          <w:u w:val="single"/>
        </w:rPr>
      </w:pPr>
      <w:r w:rsidRPr="00B00B22">
        <w:rPr>
          <w:rFonts w:ascii="Montserrat" w:hAnsi="Montserrat" w:cs="Tahoma"/>
          <w:b/>
          <w:u w:val="single"/>
        </w:rPr>
        <w:t>UNIDADES QUE CUENTAN CON ADAPTACIONES Y EQUIPO ESPECIAL SON LAS SIGUIENTES:</w:t>
      </w:r>
    </w:p>
    <w:p w:rsidR="00B00B22" w:rsidRPr="00B00B22" w:rsidRDefault="00B00B22" w:rsidP="00B00B22">
      <w:pPr>
        <w:jc w:val="center"/>
        <w:rPr>
          <w:rFonts w:ascii="Montserrat" w:hAnsi="Montserrat" w:cs="Tahoma"/>
          <w:b/>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785"/>
        <w:gridCol w:w="2233"/>
      </w:tblGrid>
      <w:tr w:rsidR="00B00B22" w:rsidRPr="00B00B22" w:rsidTr="005B32CA">
        <w:trPr>
          <w:tblCellSpacing w:w="20" w:type="dxa"/>
          <w:jc w:val="center"/>
        </w:trPr>
        <w:tc>
          <w:tcPr>
            <w:tcW w:w="0" w:type="auto"/>
          </w:tcPr>
          <w:p w:rsidR="00B00B22" w:rsidRPr="00B00B22" w:rsidRDefault="00B00B22" w:rsidP="00B00B22">
            <w:pPr>
              <w:jc w:val="center"/>
              <w:rPr>
                <w:rFonts w:ascii="Montserrat" w:hAnsi="Montserrat" w:cs="Tahoma"/>
                <w:bCs/>
                <w:snapToGrid w:val="0"/>
              </w:rPr>
            </w:pPr>
            <w:r w:rsidRPr="00B00B22">
              <w:rPr>
                <w:rFonts w:ascii="Montserrat" w:hAnsi="Montserrat" w:cs="Tahoma"/>
                <w:b/>
              </w:rPr>
              <w:t>No. de Unidad</w:t>
            </w:r>
          </w:p>
        </w:tc>
        <w:tc>
          <w:tcPr>
            <w:tcW w:w="0" w:type="auto"/>
          </w:tcPr>
          <w:p w:rsidR="00B00B22" w:rsidRPr="00B00B22" w:rsidRDefault="00B00B22" w:rsidP="00B00B22">
            <w:pPr>
              <w:jc w:val="center"/>
              <w:rPr>
                <w:rFonts w:ascii="Montserrat" w:hAnsi="Montserrat" w:cs="Tahoma"/>
                <w:bCs/>
                <w:snapToGrid w:val="0"/>
              </w:rPr>
            </w:pPr>
            <w:r w:rsidRPr="00B00B22">
              <w:rPr>
                <w:rFonts w:ascii="Montserrat" w:hAnsi="Montserrat" w:cs="Tahoma"/>
                <w:b/>
              </w:rPr>
              <w:t>valor de la unidad</w:t>
            </w:r>
          </w:p>
        </w:tc>
      </w:tr>
      <w:tr w:rsidR="00B00B22" w:rsidRPr="00B00B22" w:rsidTr="005B32CA">
        <w:trPr>
          <w:tblCellSpacing w:w="20" w:type="dxa"/>
          <w:jc w:val="center"/>
        </w:trPr>
        <w:tc>
          <w:tcPr>
            <w:tcW w:w="0" w:type="auto"/>
          </w:tcPr>
          <w:p w:rsidR="00B00B22" w:rsidRPr="00B00B22" w:rsidRDefault="00B00B22" w:rsidP="00B00B22">
            <w:pPr>
              <w:jc w:val="center"/>
              <w:rPr>
                <w:rFonts w:ascii="Montserrat" w:hAnsi="Montserrat" w:cs="Tahoma"/>
              </w:rPr>
            </w:pPr>
            <w:r w:rsidRPr="00B00B22">
              <w:rPr>
                <w:rFonts w:ascii="Montserrat" w:hAnsi="Montserrat" w:cs="Tahoma"/>
              </w:rPr>
              <w:t>Unidad 096</w:t>
            </w:r>
          </w:p>
        </w:tc>
        <w:tc>
          <w:tcPr>
            <w:tcW w:w="0" w:type="auto"/>
          </w:tcPr>
          <w:p w:rsidR="00B00B22" w:rsidRPr="00B00B22" w:rsidRDefault="00B00B22" w:rsidP="00B00B22">
            <w:pPr>
              <w:jc w:val="center"/>
              <w:rPr>
                <w:rFonts w:ascii="Montserrat" w:hAnsi="Montserrat" w:cs="Tahoma"/>
              </w:rPr>
            </w:pPr>
            <w:r w:rsidRPr="00B00B22">
              <w:rPr>
                <w:rFonts w:ascii="Montserrat" w:hAnsi="Montserrat" w:cs="Tahoma"/>
                <w:bCs/>
                <w:snapToGrid w:val="0"/>
              </w:rPr>
              <w:t>$    9</w:t>
            </w:r>
            <w:r w:rsidRPr="00B00B22">
              <w:rPr>
                <w:rFonts w:ascii="Montserrat" w:hAnsi="Montserrat" w:cs="Tahoma"/>
              </w:rPr>
              <w:t>58,000.00 m.n.</w:t>
            </w:r>
          </w:p>
        </w:tc>
      </w:tr>
      <w:tr w:rsidR="00B00B22" w:rsidRPr="00B00B22" w:rsidTr="005B32CA">
        <w:trPr>
          <w:tblCellSpacing w:w="20" w:type="dxa"/>
          <w:jc w:val="center"/>
        </w:trPr>
        <w:tc>
          <w:tcPr>
            <w:tcW w:w="0" w:type="auto"/>
          </w:tcPr>
          <w:p w:rsidR="00B00B22" w:rsidRPr="00B00B22" w:rsidRDefault="00B00B22" w:rsidP="00B00B22">
            <w:pPr>
              <w:jc w:val="center"/>
              <w:rPr>
                <w:rFonts w:ascii="Montserrat" w:hAnsi="Montserrat" w:cs="Tahoma"/>
              </w:rPr>
            </w:pPr>
            <w:r w:rsidRPr="00B00B22">
              <w:rPr>
                <w:rFonts w:ascii="Montserrat" w:hAnsi="Montserrat" w:cs="Tahoma"/>
                <w:bCs/>
                <w:snapToGrid w:val="0"/>
              </w:rPr>
              <w:t>Unidad 317</w:t>
            </w:r>
          </w:p>
        </w:tc>
        <w:tc>
          <w:tcPr>
            <w:tcW w:w="0" w:type="auto"/>
          </w:tcPr>
          <w:p w:rsidR="00B00B22" w:rsidRPr="00B00B22" w:rsidRDefault="00B00B22" w:rsidP="00B00B22">
            <w:pPr>
              <w:rPr>
                <w:rFonts w:ascii="Montserrat" w:hAnsi="Montserrat" w:cs="Tahoma"/>
              </w:rPr>
            </w:pPr>
            <w:r w:rsidRPr="00B00B22">
              <w:rPr>
                <w:rFonts w:ascii="Montserrat" w:hAnsi="Montserrat" w:cs="Tahoma"/>
                <w:bCs/>
                <w:snapToGrid w:val="0"/>
              </w:rPr>
              <w:t>$ 2’</w:t>
            </w:r>
            <w:smartTag w:uri="urn:schemas-microsoft-com:office:smarttags" w:element="metricconverter">
              <w:smartTagPr>
                <w:attr w:name="ProductID" w:val="618,000.00 m"/>
              </w:smartTagPr>
              <w:r w:rsidRPr="00B00B22">
                <w:rPr>
                  <w:rFonts w:ascii="Montserrat" w:hAnsi="Montserrat" w:cs="Tahoma"/>
                  <w:bCs/>
                  <w:snapToGrid w:val="0"/>
                </w:rPr>
                <w:t>618,000.00 m</w:t>
              </w:r>
            </w:smartTag>
            <w:r w:rsidRPr="00B00B22">
              <w:rPr>
                <w:rFonts w:ascii="Montserrat" w:hAnsi="Montserrat" w:cs="Tahoma"/>
                <w:bCs/>
                <w:snapToGrid w:val="0"/>
              </w:rPr>
              <w:t>.n.</w:t>
            </w:r>
          </w:p>
        </w:tc>
      </w:tr>
      <w:tr w:rsidR="00B00B22" w:rsidRPr="00B00B22" w:rsidTr="005B32CA">
        <w:trPr>
          <w:tblCellSpacing w:w="20" w:type="dxa"/>
          <w:jc w:val="center"/>
        </w:trPr>
        <w:tc>
          <w:tcPr>
            <w:tcW w:w="0" w:type="auto"/>
          </w:tcPr>
          <w:p w:rsidR="00B00B22" w:rsidRPr="00B00B22" w:rsidRDefault="00B00B22" w:rsidP="00B00B22">
            <w:pPr>
              <w:jc w:val="center"/>
              <w:rPr>
                <w:rFonts w:ascii="Montserrat" w:hAnsi="Montserrat" w:cs="Tahoma"/>
                <w:bCs/>
                <w:snapToGrid w:val="0"/>
              </w:rPr>
            </w:pPr>
            <w:r w:rsidRPr="00B00B22">
              <w:rPr>
                <w:rFonts w:ascii="Montserrat" w:hAnsi="Montserrat" w:cs="Tahoma"/>
              </w:rPr>
              <w:t>Unidad 369</w:t>
            </w:r>
          </w:p>
        </w:tc>
        <w:tc>
          <w:tcPr>
            <w:tcW w:w="0" w:type="auto"/>
          </w:tcPr>
          <w:p w:rsidR="00B00B22" w:rsidRPr="00B00B22" w:rsidRDefault="00B00B22" w:rsidP="00B00B22">
            <w:pPr>
              <w:rPr>
                <w:rFonts w:ascii="Montserrat" w:hAnsi="Montserrat" w:cs="Tahoma"/>
                <w:bCs/>
                <w:snapToGrid w:val="0"/>
              </w:rPr>
            </w:pPr>
            <w:r w:rsidRPr="00B00B22">
              <w:rPr>
                <w:rFonts w:ascii="Montserrat" w:hAnsi="Montserrat" w:cs="Tahoma"/>
              </w:rPr>
              <w:t>$ 4’436139.48 m.n.</w:t>
            </w:r>
          </w:p>
        </w:tc>
      </w:tr>
      <w:tr w:rsidR="00B00B22" w:rsidRPr="00B00B22" w:rsidTr="005B32CA">
        <w:trPr>
          <w:tblCellSpacing w:w="20" w:type="dxa"/>
          <w:jc w:val="center"/>
        </w:trPr>
        <w:tc>
          <w:tcPr>
            <w:tcW w:w="0" w:type="auto"/>
          </w:tcPr>
          <w:p w:rsidR="00B00B22" w:rsidRPr="00B00B22" w:rsidRDefault="00B00B22" w:rsidP="00B00B22">
            <w:pPr>
              <w:jc w:val="center"/>
              <w:rPr>
                <w:rFonts w:ascii="Montserrat" w:hAnsi="Montserrat" w:cs="Tahoma"/>
                <w:bCs/>
                <w:snapToGrid w:val="0"/>
              </w:rPr>
            </w:pPr>
            <w:r w:rsidRPr="00B00B22">
              <w:rPr>
                <w:rFonts w:ascii="Montserrat" w:hAnsi="Montserrat" w:cs="Tahoma"/>
              </w:rPr>
              <w:t>Unidad 373</w:t>
            </w:r>
          </w:p>
        </w:tc>
        <w:tc>
          <w:tcPr>
            <w:tcW w:w="0" w:type="auto"/>
          </w:tcPr>
          <w:p w:rsidR="00B00B22" w:rsidRPr="00B00B22" w:rsidRDefault="00B00B22" w:rsidP="00B00B22">
            <w:pPr>
              <w:rPr>
                <w:rFonts w:ascii="Montserrat" w:hAnsi="Montserrat" w:cs="Tahoma"/>
                <w:bCs/>
                <w:snapToGrid w:val="0"/>
              </w:rPr>
            </w:pPr>
            <w:r w:rsidRPr="00B00B22">
              <w:rPr>
                <w:rFonts w:ascii="Montserrat" w:hAnsi="Montserrat" w:cs="Tahoma"/>
              </w:rPr>
              <w:t xml:space="preserve">$ 3’965,000.00 </w:t>
            </w:r>
            <w:proofErr w:type="spellStart"/>
            <w:r w:rsidRPr="00B00B22">
              <w:rPr>
                <w:rFonts w:ascii="Montserrat" w:hAnsi="Montserrat" w:cs="Tahoma"/>
              </w:rPr>
              <w:t>m.n</w:t>
            </w:r>
            <w:proofErr w:type="spellEnd"/>
          </w:p>
        </w:tc>
      </w:tr>
    </w:tbl>
    <w:p w:rsidR="00B00B22" w:rsidRPr="00B00B22" w:rsidRDefault="00B00B22" w:rsidP="00B00B22">
      <w:pPr>
        <w:jc w:val="both"/>
        <w:rPr>
          <w:rFonts w:ascii="Montserrat" w:hAnsi="Montserrat" w:cs="Tahoma"/>
          <w:bCs/>
          <w:snapToGrid w:val="0"/>
          <w:u w:val="single"/>
        </w:rPr>
      </w:pPr>
    </w:p>
    <w:p w:rsidR="00B00B22" w:rsidRPr="00B00B22" w:rsidRDefault="00B00B22" w:rsidP="00B00B22">
      <w:pPr>
        <w:jc w:val="both"/>
        <w:rPr>
          <w:rFonts w:ascii="Montserrat" w:hAnsi="Montserrat" w:cs="Tahoma"/>
          <w:bCs/>
          <w:snapToGrid w:val="0"/>
        </w:rPr>
      </w:pPr>
    </w:p>
    <w:p w:rsidR="00B00B22" w:rsidRPr="00B00B22" w:rsidRDefault="00B00B22" w:rsidP="00B00B22">
      <w:pPr>
        <w:jc w:val="both"/>
        <w:rPr>
          <w:rFonts w:ascii="Montserrat" w:hAnsi="Montserrat" w:cs="Tahoma"/>
          <w:bCs/>
          <w:snapToGrid w:val="0"/>
        </w:rPr>
      </w:pPr>
      <w:r w:rsidRPr="00B00B22">
        <w:rPr>
          <w:rFonts w:ascii="Montserrat" w:hAnsi="Montserrat" w:cs="Tahoma"/>
          <w:bCs/>
          <w:snapToGrid w:val="0"/>
        </w:rPr>
        <w:t>Estos montos corresponden al valor de la factura de cada unidad, se contempla el valor del vehículo principal y el equipo de contratista adaptado.</w:t>
      </w:r>
    </w:p>
    <w:p w:rsidR="00B00B22" w:rsidRPr="00B00B22" w:rsidRDefault="00B00B22" w:rsidP="00B00B22">
      <w:pPr>
        <w:jc w:val="both"/>
        <w:rPr>
          <w:rFonts w:ascii="Montserrat" w:hAnsi="Montserrat" w:cs="Tahoma"/>
          <w:bCs/>
          <w:snapToGrid w:val="0"/>
        </w:rPr>
      </w:pPr>
    </w:p>
    <w:p w:rsidR="00B00B22" w:rsidRPr="00B00B22" w:rsidRDefault="00B00B22" w:rsidP="00B00B22">
      <w:pPr>
        <w:jc w:val="both"/>
        <w:rPr>
          <w:rFonts w:ascii="Montserrat" w:hAnsi="Montserrat" w:cs="Tahoma"/>
          <w:bCs/>
          <w:snapToGrid w:val="0"/>
        </w:rPr>
      </w:pPr>
      <w:r w:rsidRPr="00B00B22">
        <w:rPr>
          <w:rFonts w:ascii="Montserrat" w:hAnsi="Montserrat" w:cs="Tahoma"/>
          <w:bCs/>
          <w:snapToGrid w:val="0"/>
        </w:rPr>
        <w:t>El Organismo cuenta con factura de los vehículos y todas las unidades cuentan con placas de circulación.</w:t>
      </w:r>
    </w:p>
    <w:p w:rsidR="00B00B22" w:rsidRPr="00B00B22" w:rsidRDefault="00B00B22" w:rsidP="00B00B22">
      <w:pPr>
        <w:jc w:val="both"/>
        <w:rPr>
          <w:rFonts w:ascii="Montserrat" w:hAnsi="Montserrat" w:cs="Tahoma"/>
          <w:bCs/>
          <w:snapToGrid w:val="0"/>
          <w:color w:val="FF0000"/>
        </w:rPr>
      </w:pPr>
    </w:p>
    <w:p w:rsidR="00B00B22" w:rsidRPr="00B00B22" w:rsidRDefault="00B00B22" w:rsidP="00B00B22">
      <w:pPr>
        <w:jc w:val="both"/>
        <w:rPr>
          <w:rFonts w:ascii="Montserrat" w:hAnsi="Montserrat" w:cs="Tahoma"/>
          <w:bCs/>
          <w:snapToGrid w:val="0"/>
        </w:rPr>
      </w:pPr>
      <w:r w:rsidRPr="00B00B22">
        <w:rPr>
          <w:rFonts w:ascii="Montserrat" w:hAnsi="Montserrat" w:cs="Tahoma"/>
          <w:bCs/>
          <w:snapToGrid w:val="0"/>
        </w:rPr>
        <w:t xml:space="preserve">Los vehículos (equipos) operan en cualquiera de las instalaciones de la </w:t>
      </w:r>
      <w:proofErr w:type="spellStart"/>
      <w:r w:rsidRPr="00B00B22">
        <w:rPr>
          <w:rFonts w:ascii="Montserrat" w:hAnsi="Montserrat" w:cs="Tahoma"/>
          <w:bCs/>
          <w:snapToGrid w:val="0"/>
        </w:rPr>
        <w:t>C.E.S.P.E</w:t>
      </w:r>
      <w:proofErr w:type="spellEnd"/>
      <w:r w:rsidRPr="00B00B22">
        <w:rPr>
          <w:rFonts w:ascii="Montserrat" w:hAnsi="Montserrat" w:cs="Tahoma"/>
          <w:bCs/>
          <w:snapToGrid w:val="0"/>
        </w:rPr>
        <w:t>.</w:t>
      </w:r>
    </w:p>
    <w:p w:rsidR="00B00B22" w:rsidRPr="00B00B22" w:rsidRDefault="00B00B22" w:rsidP="00B00B22">
      <w:pPr>
        <w:jc w:val="both"/>
        <w:rPr>
          <w:rFonts w:ascii="Montserrat" w:hAnsi="Montserrat" w:cs="Tahoma"/>
          <w:bCs/>
          <w:snapToGrid w:val="0"/>
        </w:rPr>
      </w:pPr>
    </w:p>
    <w:p w:rsidR="00B00B22" w:rsidRPr="00B00B22" w:rsidRDefault="00B00B22" w:rsidP="00B00B22">
      <w:pPr>
        <w:jc w:val="both"/>
        <w:rPr>
          <w:rFonts w:ascii="Montserrat" w:hAnsi="Montserrat" w:cs="Tahoma"/>
          <w:bCs/>
          <w:snapToGrid w:val="0"/>
        </w:rPr>
      </w:pPr>
      <w:r w:rsidRPr="00B00B22">
        <w:rPr>
          <w:rFonts w:ascii="Montserrat" w:hAnsi="Montserrat" w:cs="Tahoma"/>
          <w:bCs/>
          <w:snapToGrid w:val="0"/>
        </w:rPr>
        <w:t xml:space="preserve">Los vehículos (equipos) se resguardan dentro de las instalaciones de la </w:t>
      </w:r>
      <w:proofErr w:type="spellStart"/>
      <w:r w:rsidRPr="00B00B22">
        <w:rPr>
          <w:rFonts w:ascii="Montserrat" w:hAnsi="Montserrat" w:cs="Tahoma"/>
          <w:bCs/>
          <w:snapToGrid w:val="0"/>
        </w:rPr>
        <w:t>C.E.S.P.E</w:t>
      </w:r>
      <w:proofErr w:type="spellEnd"/>
      <w:r w:rsidRPr="00B00B22">
        <w:rPr>
          <w:rFonts w:ascii="Montserrat" w:hAnsi="Montserrat" w:cs="Tahoma"/>
          <w:bCs/>
          <w:snapToGrid w:val="0"/>
        </w:rPr>
        <w:t>.</w:t>
      </w:r>
    </w:p>
    <w:p w:rsidR="00B00B22" w:rsidRPr="00B00B22" w:rsidRDefault="00B00B22" w:rsidP="00B00B22">
      <w:pPr>
        <w:rPr>
          <w:rFonts w:ascii="Montserrat" w:hAnsi="Montserrat"/>
        </w:rPr>
      </w:pPr>
    </w:p>
    <w:p w:rsidR="00B00B22" w:rsidRPr="00B00B22" w:rsidRDefault="00B00B22" w:rsidP="00B00B22">
      <w:pPr>
        <w:rPr>
          <w:rFonts w:ascii="Montserrat" w:hAnsi="Montserrat"/>
        </w:rPr>
      </w:pPr>
      <w:r w:rsidRPr="00B00B22">
        <w:rPr>
          <w:rFonts w:ascii="Montserrat" w:hAnsi="Montserrat"/>
        </w:rPr>
        <w:t>El tipo de uso de las unidades es para uso público del Organismo.</w:t>
      </w:r>
    </w:p>
    <w:p w:rsidR="00B00B22" w:rsidRPr="00B00B22" w:rsidRDefault="00B00B22" w:rsidP="00B00B22">
      <w:pPr>
        <w:rPr>
          <w:rFonts w:ascii="Montserrat" w:hAnsi="Montserrat"/>
        </w:rPr>
      </w:pPr>
    </w:p>
    <w:p w:rsidR="00B00B22" w:rsidRPr="00B00B22" w:rsidRDefault="00B00B22" w:rsidP="00B00B22">
      <w:pPr>
        <w:rPr>
          <w:rFonts w:ascii="Montserrat" w:hAnsi="Montserrat"/>
        </w:rPr>
      </w:pPr>
      <w:r w:rsidRPr="00B00B22">
        <w:rPr>
          <w:rFonts w:ascii="Montserrat" w:hAnsi="Montserrat"/>
        </w:rPr>
        <w:t>Para las unidades que cuentan con adaptaciones y equipos especiales, se tomará el precio que se indica en la factura.</w:t>
      </w:r>
    </w:p>
    <w:p w:rsidR="00B00B22" w:rsidRPr="00B00B22" w:rsidRDefault="00B00B22" w:rsidP="00B00B22">
      <w:pPr>
        <w:rPr>
          <w:rFonts w:ascii="Montserrat" w:hAnsi="Montserrat"/>
        </w:rPr>
      </w:pPr>
    </w:p>
    <w:p w:rsidR="00B00B22" w:rsidRPr="00B00B22" w:rsidRDefault="00B00B22" w:rsidP="00B00B22">
      <w:pPr>
        <w:jc w:val="both"/>
        <w:rPr>
          <w:rFonts w:ascii="Montserrat" w:hAnsi="Montserrat" w:cs="Tahoma"/>
          <w:b/>
        </w:rPr>
      </w:pPr>
    </w:p>
    <w:p w:rsidR="00B00B22" w:rsidRPr="00B00B22" w:rsidRDefault="00B00B22" w:rsidP="00B00B22">
      <w:pPr>
        <w:jc w:val="both"/>
        <w:rPr>
          <w:rFonts w:ascii="Montserrat" w:hAnsi="Montserrat" w:cs="Tahoma"/>
          <w:b/>
        </w:rPr>
      </w:pPr>
      <w:r w:rsidRPr="00B00B22">
        <w:rPr>
          <w:rFonts w:ascii="Montserrat" w:hAnsi="Montserrat" w:cs="Tahoma"/>
          <w:b/>
        </w:rPr>
        <w:t>El número de remolques a considerar para este concurso será un máximo de 15.</w:t>
      </w: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rPr>
      </w:pPr>
      <w:r w:rsidRPr="00B00B22">
        <w:rPr>
          <w:rFonts w:ascii="Montserrat" w:hAnsi="Montserrat"/>
        </w:rPr>
        <w:t>La cobertura deberá incluir asistencia en viajes a nivel nacional, incluyendo el municipio de Ensenada, las 24 horas del día, los 365 días del año, para remolques, transporte de vehículos y averías menores. Si por alguna razón el prestador de servicio no llegase a cumplir con algún evento, este estará obligado a reembolsar todo gasto en que el Organismo haya incurrido.</w:t>
      </w:r>
    </w:p>
    <w:p w:rsidR="00B00B22" w:rsidRPr="00B00B22" w:rsidRDefault="00B00B22" w:rsidP="00B00B22">
      <w:pPr>
        <w:jc w:val="both"/>
        <w:rPr>
          <w:rFonts w:ascii="Montserrat" w:hAnsi="Montserrat"/>
        </w:rPr>
      </w:pPr>
    </w:p>
    <w:p w:rsidR="00B00B22" w:rsidRPr="00B00B22" w:rsidRDefault="00B00B22" w:rsidP="00B00B22">
      <w:pPr>
        <w:jc w:val="both"/>
        <w:rPr>
          <w:rFonts w:ascii="Montserrat" w:hAnsi="Montserrat"/>
        </w:rPr>
      </w:pPr>
      <w:r w:rsidRPr="00B00B22">
        <w:rPr>
          <w:rFonts w:ascii="Montserrat" w:hAnsi="Montserrat"/>
        </w:rPr>
        <w:t>El participante deberá entregar listado de sus proveedores de asistencia vial que incluya nombre de la empresa, contacto, teléfono y domicilio.</w:t>
      </w:r>
    </w:p>
    <w:p w:rsidR="00B00B22" w:rsidRPr="00B00B22" w:rsidRDefault="00B00B22" w:rsidP="00B00B22">
      <w:pPr>
        <w:jc w:val="center"/>
        <w:rPr>
          <w:rFonts w:ascii="Montserrat" w:hAnsi="Montserrat" w:cs="Tahoma"/>
          <w:b/>
          <w:u w:val="single"/>
        </w:rPr>
      </w:pPr>
    </w:p>
    <w:p w:rsidR="00B00B22" w:rsidRPr="00B00B22" w:rsidRDefault="00B00B22" w:rsidP="00B00B22">
      <w:pPr>
        <w:jc w:val="center"/>
        <w:rPr>
          <w:rFonts w:ascii="Montserrat" w:hAnsi="Montserrat" w:cs="Tahoma"/>
          <w:b/>
          <w:u w:val="single"/>
        </w:rPr>
      </w:pPr>
      <w:r w:rsidRPr="00B00B22">
        <w:rPr>
          <w:rFonts w:ascii="Montserrat" w:hAnsi="Montserrat" w:cs="Tahoma"/>
          <w:b/>
          <w:u w:val="single"/>
        </w:rPr>
        <w:t>UNIDAD QUE DEBERÁ COTIZAR CON COBERTURA AMPLIA VIAJERO ES LA SIGUIENTE:</w:t>
      </w:r>
    </w:p>
    <w:p w:rsidR="00B00B22" w:rsidRPr="00B00B22" w:rsidRDefault="00B00B22" w:rsidP="00B00B22">
      <w:pPr>
        <w:rPr>
          <w:rFonts w:ascii="Montserrat" w:hAnsi="Montserrat" w:cs="Tahoma"/>
          <w:b/>
          <w:u w:val="single"/>
        </w:rPr>
      </w:pPr>
    </w:p>
    <w:p w:rsidR="00B00B22" w:rsidRPr="00B00B22" w:rsidRDefault="00B00B22" w:rsidP="00B00B22">
      <w:pPr>
        <w:jc w:val="both"/>
        <w:rPr>
          <w:rFonts w:ascii="Montserrat" w:hAnsi="Montserrat" w:cs="Tahoma"/>
          <w:u w:val="single"/>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082"/>
        <w:gridCol w:w="2295"/>
      </w:tblGrid>
      <w:tr w:rsidR="00B00B22" w:rsidRPr="00B00B22" w:rsidTr="005B32CA">
        <w:trPr>
          <w:tblCellSpacing w:w="20" w:type="dxa"/>
          <w:jc w:val="center"/>
        </w:trPr>
        <w:tc>
          <w:tcPr>
            <w:tcW w:w="0" w:type="auto"/>
          </w:tcPr>
          <w:p w:rsidR="00B00B22" w:rsidRPr="00B00B22" w:rsidRDefault="00B00B22" w:rsidP="00B00B22">
            <w:pPr>
              <w:jc w:val="both"/>
              <w:rPr>
                <w:rFonts w:ascii="Montserrat" w:hAnsi="Montserrat" w:cs="Tahoma"/>
              </w:rPr>
            </w:pPr>
            <w:r w:rsidRPr="00B00B22">
              <w:rPr>
                <w:rFonts w:ascii="Montserrat" w:hAnsi="Montserrat" w:cs="Tahoma"/>
              </w:rPr>
              <w:t>No. De inventario.</w:t>
            </w:r>
          </w:p>
        </w:tc>
        <w:tc>
          <w:tcPr>
            <w:tcW w:w="0" w:type="auto"/>
          </w:tcPr>
          <w:p w:rsidR="00B00B22" w:rsidRPr="00B00B22" w:rsidRDefault="00B00B22" w:rsidP="00B00B22">
            <w:pPr>
              <w:jc w:val="both"/>
              <w:rPr>
                <w:rFonts w:ascii="Montserrat" w:hAnsi="Montserrat" w:cs="Tahoma"/>
              </w:rPr>
            </w:pPr>
            <w:r w:rsidRPr="00B00B22">
              <w:rPr>
                <w:rFonts w:ascii="Montserrat" w:hAnsi="Montserrat" w:cs="Tahoma"/>
              </w:rPr>
              <w:t>334</w:t>
            </w:r>
          </w:p>
        </w:tc>
      </w:tr>
      <w:tr w:rsidR="00B00B22" w:rsidRPr="00B00B22" w:rsidTr="005B32CA">
        <w:trPr>
          <w:tblCellSpacing w:w="20" w:type="dxa"/>
          <w:jc w:val="center"/>
        </w:trPr>
        <w:tc>
          <w:tcPr>
            <w:tcW w:w="0" w:type="auto"/>
          </w:tcPr>
          <w:p w:rsidR="00B00B22" w:rsidRPr="00B00B22" w:rsidRDefault="00B00B22" w:rsidP="00B00B22">
            <w:pPr>
              <w:jc w:val="both"/>
              <w:rPr>
                <w:rFonts w:ascii="Montserrat" w:hAnsi="Montserrat" w:cs="Tahoma"/>
              </w:rPr>
            </w:pPr>
            <w:r w:rsidRPr="00B00B22">
              <w:rPr>
                <w:rFonts w:ascii="Montserrat" w:hAnsi="Montserrat" w:cs="Tahoma"/>
              </w:rPr>
              <w:t xml:space="preserve">Unidad. </w:t>
            </w:r>
          </w:p>
        </w:tc>
        <w:tc>
          <w:tcPr>
            <w:tcW w:w="0" w:type="auto"/>
          </w:tcPr>
          <w:p w:rsidR="00B00B22" w:rsidRPr="00B00B22" w:rsidRDefault="00B00B22" w:rsidP="00B00B22">
            <w:pPr>
              <w:jc w:val="both"/>
              <w:rPr>
                <w:rFonts w:ascii="Montserrat" w:hAnsi="Montserrat" w:cs="Tahoma"/>
              </w:rPr>
            </w:pPr>
            <w:r w:rsidRPr="00B00B22">
              <w:rPr>
                <w:rFonts w:ascii="Montserrat" w:hAnsi="Montserrat" w:cs="Tahoma"/>
              </w:rPr>
              <w:t>334</w:t>
            </w:r>
          </w:p>
        </w:tc>
      </w:tr>
      <w:tr w:rsidR="00B00B22" w:rsidRPr="00B00B22" w:rsidTr="005B32CA">
        <w:trPr>
          <w:tblCellSpacing w:w="20" w:type="dxa"/>
          <w:jc w:val="center"/>
        </w:trPr>
        <w:tc>
          <w:tcPr>
            <w:tcW w:w="0" w:type="auto"/>
          </w:tcPr>
          <w:p w:rsidR="00B00B22" w:rsidRPr="00B00B22" w:rsidRDefault="00B00B22" w:rsidP="00B00B22">
            <w:pPr>
              <w:jc w:val="both"/>
              <w:rPr>
                <w:rFonts w:ascii="Montserrat" w:hAnsi="Montserrat" w:cs="Tahoma"/>
              </w:rPr>
            </w:pPr>
            <w:r w:rsidRPr="00B00B22">
              <w:rPr>
                <w:rFonts w:ascii="Montserrat" w:hAnsi="Montserrat" w:cs="Tahoma"/>
              </w:rPr>
              <w:t>Capacidad.</w:t>
            </w:r>
          </w:p>
        </w:tc>
        <w:tc>
          <w:tcPr>
            <w:tcW w:w="0" w:type="auto"/>
          </w:tcPr>
          <w:p w:rsidR="00B00B22" w:rsidRPr="00B00B22" w:rsidRDefault="00B00B22" w:rsidP="00B00B22">
            <w:pPr>
              <w:jc w:val="both"/>
              <w:rPr>
                <w:rFonts w:ascii="Montserrat" w:hAnsi="Montserrat" w:cs="Tahoma"/>
              </w:rPr>
            </w:pPr>
            <w:r w:rsidRPr="00B00B22">
              <w:rPr>
                <w:rFonts w:ascii="Montserrat" w:hAnsi="Montserrat" w:cs="Tahoma"/>
              </w:rPr>
              <w:t>25 pasajeros</w:t>
            </w:r>
          </w:p>
        </w:tc>
      </w:tr>
      <w:tr w:rsidR="00B00B22" w:rsidRPr="00B00B22" w:rsidTr="005B32CA">
        <w:trPr>
          <w:tblCellSpacing w:w="20" w:type="dxa"/>
          <w:jc w:val="center"/>
        </w:trPr>
        <w:tc>
          <w:tcPr>
            <w:tcW w:w="0" w:type="auto"/>
          </w:tcPr>
          <w:p w:rsidR="00B00B22" w:rsidRPr="00B00B22" w:rsidRDefault="00B00B22" w:rsidP="00B00B22">
            <w:pPr>
              <w:jc w:val="both"/>
              <w:rPr>
                <w:rFonts w:ascii="Montserrat" w:hAnsi="Montserrat" w:cs="Tahoma"/>
              </w:rPr>
            </w:pPr>
            <w:r w:rsidRPr="00B00B22">
              <w:rPr>
                <w:rFonts w:ascii="Montserrat" w:hAnsi="Montserrat" w:cs="Tahoma"/>
              </w:rPr>
              <w:t xml:space="preserve">Modelo. </w:t>
            </w:r>
          </w:p>
        </w:tc>
        <w:tc>
          <w:tcPr>
            <w:tcW w:w="0" w:type="auto"/>
          </w:tcPr>
          <w:p w:rsidR="00B00B22" w:rsidRPr="00B00B22" w:rsidRDefault="00B00B22" w:rsidP="00B00B22">
            <w:pPr>
              <w:jc w:val="both"/>
              <w:rPr>
                <w:rFonts w:ascii="Montserrat" w:hAnsi="Montserrat" w:cs="Tahoma"/>
              </w:rPr>
            </w:pPr>
            <w:r w:rsidRPr="00B00B22">
              <w:rPr>
                <w:rFonts w:ascii="Montserrat" w:hAnsi="Montserrat" w:cs="Tahoma"/>
              </w:rPr>
              <w:t>1997</w:t>
            </w:r>
          </w:p>
        </w:tc>
      </w:tr>
      <w:tr w:rsidR="00B00B22" w:rsidRPr="00B00B22" w:rsidTr="005B32CA">
        <w:trPr>
          <w:tblCellSpacing w:w="20" w:type="dxa"/>
          <w:jc w:val="center"/>
        </w:trPr>
        <w:tc>
          <w:tcPr>
            <w:tcW w:w="0" w:type="auto"/>
          </w:tcPr>
          <w:p w:rsidR="00B00B22" w:rsidRPr="00B00B22" w:rsidRDefault="00B00B22" w:rsidP="00B00B22">
            <w:pPr>
              <w:jc w:val="both"/>
              <w:rPr>
                <w:rFonts w:ascii="Montserrat" w:hAnsi="Montserrat" w:cs="Tahoma"/>
              </w:rPr>
            </w:pPr>
            <w:r w:rsidRPr="00B00B22">
              <w:rPr>
                <w:rFonts w:ascii="Montserrat" w:hAnsi="Montserrat" w:cs="Tahoma"/>
              </w:rPr>
              <w:t xml:space="preserve">Cilindros. </w:t>
            </w:r>
          </w:p>
        </w:tc>
        <w:tc>
          <w:tcPr>
            <w:tcW w:w="0" w:type="auto"/>
          </w:tcPr>
          <w:p w:rsidR="00B00B22" w:rsidRPr="00B00B22" w:rsidRDefault="00B00B22" w:rsidP="00B00B22">
            <w:pPr>
              <w:jc w:val="both"/>
              <w:rPr>
                <w:rFonts w:ascii="Montserrat" w:hAnsi="Montserrat" w:cs="Tahoma"/>
              </w:rPr>
            </w:pPr>
            <w:r w:rsidRPr="00B00B22">
              <w:rPr>
                <w:rFonts w:ascii="Montserrat" w:hAnsi="Montserrat" w:cs="Tahoma"/>
              </w:rPr>
              <w:t>8</w:t>
            </w:r>
          </w:p>
        </w:tc>
      </w:tr>
      <w:tr w:rsidR="00B00B22" w:rsidRPr="00B00B22" w:rsidTr="005B32CA">
        <w:trPr>
          <w:tblCellSpacing w:w="20" w:type="dxa"/>
          <w:jc w:val="center"/>
        </w:trPr>
        <w:tc>
          <w:tcPr>
            <w:tcW w:w="0" w:type="auto"/>
          </w:tcPr>
          <w:p w:rsidR="00B00B22" w:rsidRPr="00B00B22" w:rsidRDefault="00B00B22" w:rsidP="00B00B22">
            <w:pPr>
              <w:jc w:val="both"/>
              <w:rPr>
                <w:rFonts w:ascii="Montserrat" w:hAnsi="Montserrat" w:cs="Tahoma"/>
              </w:rPr>
            </w:pPr>
            <w:r w:rsidRPr="00B00B22">
              <w:rPr>
                <w:rFonts w:ascii="Montserrat" w:hAnsi="Montserrat" w:cs="Tahoma"/>
              </w:rPr>
              <w:t xml:space="preserve">Serie. </w:t>
            </w:r>
          </w:p>
        </w:tc>
        <w:tc>
          <w:tcPr>
            <w:tcW w:w="0" w:type="auto"/>
          </w:tcPr>
          <w:p w:rsidR="00B00B22" w:rsidRPr="00B00B22" w:rsidRDefault="00B00B22" w:rsidP="00B00B22">
            <w:pPr>
              <w:jc w:val="both"/>
              <w:rPr>
                <w:rFonts w:ascii="Montserrat" w:hAnsi="Montserrat" w:cs="Tahoma"/>
              </w:rPr>
            </w:pPr>
            <w:proofErr w:type="spellStart"/>
            <w:r w:rsidRPr="00B00B22">
              <w:rPr>
                <w:rFonts w:ascii="Montserrat" w:hAnsi="Montserrat" w:cs="Tahoma"/>
              </w:rPr>
              <w:t>1FDKE30F1VAB7729</w:t>
            </w:r>
            <w:proofErr w:type="spellEnd"/>
          </w:p>
        </w:tc>
      </w:tr>
      <w:tr w:rsidR="00B00B22" w:rsidRPr="00B00B22" w:rsidTr="005B32CA">
        <w:trPr>
          <w:tblCellSpacing w:w="20" w:type="dxa"/>
          <w:jc w:val="center"/>
        </w:trPr>
        <w:tc>
          <w:tcPr>
            <w:tcW w:w="0" w:type="auto"/>
          </w:tcPr>
          <w:p w:rsidR="00B00B22" w:rsidRPr="00B00B22" w:rsidRDefault="00B00B22" w:rsidP="00B00B22">
            <w:pPr>
              <w:jc w:val="both"/>
              <w:rPr>
                <w:rFonts w:ascii="Montserrat" w:hAnsi="Montserrat" w:cs="Tahoma"/>
              </w:rPr>
            </w:pPr>
            <w:r w:rsidRPr="00B00B22">
              <w:rPr>
                <w:rFonts w:ascii="Montserrat" w:hAnsi="Montserrat" w:cs="Tahoma"/>
              </w:rPr>
              <w:t>Automático</w:t>
            </w:r>
          </w:p>
        </w:tc>
        <w:tc>
          <w:tcPr>
            <w:tcW w:w="0" w:type="auto"/>
          </w:tcPr>
          <w:p w:rsidR="00B00B22" w:rsidRPr="00B00B22" w:rsidRDefault="00B00B22" w:rsidP="00B00B22">
            <w:pPr>
              <w:jc w:val="both"/>
              <w:rPr>
                <w:rFonts w:ascii="Montserrat" w:hAnsi="Montserrat" w:cs="Tahoma"/>
              </w:rPr>
            </w:pPr>
          </w:p>
        </w:tc>
      </w:tr>
      <w:tr w:rsidR="00B00B22" w:rsidRPr="00B00B22" w:rsidTr="005B32CA">
        <w:trPr>
          <w:tblCellSpacing w:w="20" w:type="dxa"/>
          <w:jc w:val="center"/>
        </w:trPr>
        <w:tc>
          <w:tcPr>
            <w:tcW w:w="0" w:type="auto"/>
          </w:tcPr>
          <w:p w:rsidR="00B00B22" w:rsidRPr="00B00B22" w:rsidRDefault="00B00B22" w:rsidP="00B00B22">
            <w:pPr>
              <w:jc w:val="both"/>
              <w:rPr>
                <w:rFonts w:ascii="Montserrat" w:hAnsi="Montserrat" w:cs="Tahoma"/>
              </w:rPr>
            </w:pPr>
            <w:r w:rsidRPr="00B00B22">
              <w:rPr>
                <w:rFonts w:ascii="Montserrat" w:hAnsi="Montserrat" w:cs="Tahoma"/>
              </w:rPr>
              <w:t>Valor de unidad</w:t>
            </w:r>
          </w:p>
        </w:tc>
        <w:tc>
          <w:tcPr>
            <w:tcW w:w="0" w:type="auto"/>
          </w:tcPr>
          <w:p w:rsidR="00B00B22" w:rsidRPr="00B00B22" w:rsidRDefault="00B00B22" w:rsidP="00B00B22">
            <w:pPr>
              <w:jc w:val="both"/>
              <w:rPr>
                <w:rFonts w:ascii="Montserrat" w:hAnsi="Montserrat" w:cs="Tahoma"/>
              </w:rPr>
            </w:pPr>
            <w:r w:rsidRPr="00B00B22">
              <w:rPr>
                <w:rFonts w:ascii="Montserrat" w:hAnsi="Montserrat" w:cs="Tahoma"/>
              </w:rPr>
              <w:t xml:space="preserve">$ </w:t>
            </w:r>
            <w:proofErr w:type="spellStart"/>
            <w:r w:rsidRPr="00B00B22">
              <w:rPr>
                <w:rFonts w:ascii="Montserrat" w:hAnsi="Montserrat" w:cs="Tahoma"/>
              </w:rPr>
              <w:t>99,176.m.n</w:t>
            </w:r>
            <w:proofErr w:type="spellEnd"/>
            <w:r w:rsidRPr="00B00B22">
              <w:rPr>
                <w:rFonts w:ascii="Montserrat" w:hAnsi="Montserrat" w:cs="Tahoma"/>
              </w:rPr>
              <w:t>. sin IVA</w:t>
            </w:r>
          </w:p>
        </w:tc>
      </w:tr>
      <w:tr w:rsidR="00B00B22" w:rsidRPr="00B00B22" w:rsidTr="005B32CA">
        <w:trPr>
          <w:tblCellSpacing w:w="20" w:type="dxa"/>
          <w:jc w:val="center"/>
        </w:trPr>
        <w:tc>
          <w:tcPr>
            <w:tcW w:w="0" w:type="auto"/>
          </w:tcPr>
          <w:p w:rsidR="00B00B22" w:rsidRPr="00B00B22" w:rsidRDefault="00B00B22" w:rsidP="00B00B22">
            <w:pPr>
              <w:jc w:val="both"/>
              <w:rPr>
                <w:rFonts w:ascii="Montserrat" w:hAnsi="Montserrat" w:cs="Tahoma"/>
              </w:rPr>
            </w:pPr>
          </w:p>
        </w:tc>
        <w:tc>
          <w:tcPr>
            <w:tcW w:w="0" w:type="auto"/>
          </w:tcPr>
          <w:p w:rsidR="00B00B22" w:rsidRPr="00B00B22" w:rsidRDefault="00B00B22" w:rsidP="00B00B22">
            <w:pPr>
              <w:jc w:val="both"/>
              <w:rPr>
                <w:rFonts w:ascii="Montserrat" w:hAnsi="Montserrat" w:cs="Tahoma"/>
              </w:rPr>
            </w:pPr>
          </w:p>
        </w:tc>
      </w:tr>
    </w:tbl>
    <w:p w:rsidR="00B00B22" w:rsidRPr="00B00B22" w:rsidRDefault="00B00B22" w:rsidP="00B00B22">
      <w:pPr>
        <w:jc w:val="both"/>
        <w:rPr>
          <w:rFonts w:ascii="Montserrat" w:hAnsi="Montserrat" w:cs="Tahoma"/>
          <w:u w:val="single"/>
        </w:rPr>
      </w:pPr>
    </w:p>
    <w:p w:rsidR="00B00B22" w:rsidRPr="00B00B22" w:rsidRDefault="00B00B22" w:rsidP="00B00B22">
      <w:pPr>
        <w:jc w:val="both"/>
        <w:rPr>
          <w:rFonts w:ascii="Montserrat" w:hAnsi="Montserrat" w:cs="Tahoma"/>
          <w:u w:val="single"/>
        </w:rPr>
      </w:pPr>
    </w:p>
    <w:p w:rsidR="00B00B22" w:rsidRPr="00B00B22" w:rsidRDefault="00B00B22" w:rsidP="00B00B22">
      <w:pPr>
        <w:jc w:val="center"/>
        <w:rPr>
          <w:rFonts w:ascii="Montserrat" w:hAnsi="Montserrat" w:cs="Tahoma"/>
          <w:b/>
          <w:iCs/>
          <w:u w:val="single"/>
        </w:rPr>
      </w:pPr>
      <w:r w:rsidRPr="00B00B22">
        <w:rPr>
          <w:rFonts w:ascii="Montserrat" w:hAnsi="Montserrat" w:cs="Tahoma"/>
          <w:b/>
          <w:iCs/>
          <w:u w:val="single"/>
        </w:rPr>
        <w:t xml:space="preserve">EL ORGANISMO SOLICITA QUE LA COBERTURA AMPLIA  POR DAÑOS A TERCEROS SEA </w:t>
      </w:r>
    </w:p>
    <w:p w:rsidR="00B00B22" w:rsidRPr="00B00B22" w:rsidRDefault="00B00B22" w:rsidP="00B00B22">
      <w:pPr>
        <w:jc w:val="center"/>
        <w:rPr>
          <w:rFonts w:ascii="Montserrat" w:hAnsi="Montserrat" w:cs="Tahoma"/>
          <w:b/>
          <w:iCs/>
          <w:u w:val="single"/>
        </w:rPr>
      </w:pPr>
      <w:r w:rsidRPr="00B00B22">
        <w:rPr>
          <w:rFonts w:ascii="Montserrat" w:hAnsi="Montserrat" w:cs="Tahoma"/>
          <w:b/>
          <w:iCs/>
          <w:u w:val="single"/>
        </w:rPr>
        <w:t>EN LÍMITE ÚNICO Y COMBINADO</w:t>
      </w:r>
    </w:p>
    <w:p w:rsidR="00B00B22" w:rsidRPr="00B00B22" w:rsidRDefault="00B00B22" w:rsidP="00B00B22">
      <w:pPr>
        <w:jc w:val="center"/>
        <w:rPr>
          <w:rFonts w:ascii="Montserrat" w:hAnsi="Montserrat" w:cs="Tahoma"/>
          <w:b/>
          <w:iCs/>
          <w:u w:val="single"/>
        </w:rPr>
      </w:pPr>
    </w:p>
    <w:p w:rsidR="00B00B22" w:rsidRPr="00B00B22" w:rsidRDefault="00B00B22" w:rsidP="00B00B22">
      <w:pPr>
        <w:jc w:val="both"/>
        <w:rPr>
          <w:rFonts w:ascii="Montserrat" w:hAnsi="Montserrat" w:cs="Tahoma"/>
          <w:iCs/>
          <w:color w:val="FF0000"/>
          <w:u w:val="single"/>
        </w:rPr>
      </w:pPr>
    </w:p>
    <w:p w:rsidR="00B00B22" w:rsidRPr="00B00B22" w:rsidRDefault="00B00B22" w:rsidP="00B00B22">
      <w:pPr>
        <w:jc w:val="both"/>
        <w:rPr>
          <w:rFonts w:ascii="Montserrat" w:hAnsi="Montserrat" w:cs="Tahoma"/>
          <w:iCs/>
        </w:rPr>
      </w:pPr>
      <w:r w:rsidRPr="00B00B22">
        <w:rPr>
          <w:rFonts w:ascii="Montserrat" w:hAnsi="Montserrat" w:cs="Tahoma"/>
          <w:iCs/>
        </w:rPr>
        <w:t xml:space="preserve">La cobertura amplia es por $ </w:t>
      </w:r>
      <w:r w:rsidRPr="00B00B22">
        <w:rPr>
          <w:rFonts w:ascii="Montserrat" w:hAnsi="Montserrat" w:cs="Tahoma"/>
          <w:b/>
          <w:iCs/>
        </w:rPr>
        <w:t xml:space="preserve">300,000.00 </w:t>
      </w:r>
      <w:r w:rsidRPr="00B00B22">
        <w:rPr>
          <w:rFonts w:ascii="Montserrat" w:hAnsi="Montserrat" w:cs="Tahoma"/>
          <w:iCs/>
        </w:rPr>
        <w:t>m.n., y los gastos médicos quedarán de la siguiente manera:</w:t>
      </w:r>
    </w:p>
    <w:p w:rsidR="00B00B22" w:rsidRPr="00B00B22" w:rsidRDefault="00B00B22" w:rsidP="00B00B22">
      <w:pPr>
        <w:jc w:val="both"/>
        <w:rPr>
          <w:rFonts w:ascii="Montserrat" w:hAnsi="Montserrat" w:cs="Tahoma"/>
          <w:iCs/>
          <w:u w:val="single"/>
        </w:rPr>
      </w:pPr>
    </w:p>
    <w:p w:rsidR="00B00B22" w:rsidRPr="00B00B22" w:rsidRDefault="00B00B22" w:rsidP="00B00B22">
      <w:pPr>
        <w:jc w:val="both"/>
        <w:rPr>
          <w:rFonts w:ascii="Montserrat" w:hAnsi="Montserrat" w:cs="Tahoma"/>
          <w:b/>
        </w:rPr>
      </w:pPr>
      <w:r w:rsidRPr="00B00B22">
        <w:rPr>
          <w:rFonts w:ascii="Montserrat" w:hAnsi="Montserrat" w:cs="Tahoma"/>
          <w:iCs/>
        </w:rPr>
        <w:t xml:space="preserve">Para </w:t>
      </w:r>
      <w:r w:rsidRPr="00B00B22">
        <w:rPr>
          <w:rFonts w:ascii="Montserrat" w:hAnsi="Montserrat" w:cs="Tahoma"/>
        </w:rPr>
        <w:t xml:space="preserve">las unidades con capacidad para </w:t>
      </w:r>
      <w:r w:rsidRPr="00B00B22">
        <w:rPr>
          <w:rFonts w:ascii="Montserrat" w:hAnsi="Montserrat" w:cs="Tahoma"/>
          <w:b/>
        </w:rPr>
        <w:t>3 pasajeros</w:t>
      </w:r>
      <w:r w:rsidRPr="00B00B22">
        <w:rPr>
          <w:rFonts w:ascii="Montserrat" w:hAnsi="Montserrat" w:cs="Tahoma"/>
        </w:rPr>
        <w:t xml:space="preserve"> será de $ </w:t>
      </w:r>
      <w:r w:rsidRPr="00B00B22">
        <w:rPr>
          <w:rFonts w:ascii="Montserrat" w:hAnsi="Montserrat" w:cs="Tahoma"/>
          <w:b/>
        </w:rPr>
        <w:t>300,000.00</w:t>
      </w:r>
      <w:r w:rsidRPr="00B00B22">
        <w:rPr>
          <w:rFonts w:ascii="Montserrat" w:hAnsi="Montserrat" w:cs="Tahoma"/>
        </w:rPr>
        <w:t xml:space="preserve"> m.n. </w:t>
      </w:r>
      <w:r w:rsidRPr="00B00B22">
        <w:rPr>
          <w:rFonts w:ascii="Montserrat" w:hAnsi="Montserrat" w:cs="Tahoma"/>
          <w:b/>
        </w:rPr>
        <w:t>por evento.</w:t>
      </w:r>
    </w:p>
    <w:p w:rsidR="00B00B22" w:rsidRPr="00B00B22" w:rsidRDefault="00B00B22" w:rsidP="00B00B22">
      <w:pPr>
        <w:jc w:val="both"/>
        <w:rPr>
          <w:rFonts w:ascii="Montserrat" w:hAnsi="Montserrat" w:cs="Tahoma"/>
          <w:b/>
        </w:rPr>
      </w:pPr>
    </w:p>
    <w:p w:rsidR="00B00B22" w:rsidRPr="00B00B22" w:rsidRDefault="00B00B22" w:rsidP="00B00B22">
      <w:pPr>
        <w:jc w:val="both"/>
        <w:rPr>
          <w:rFonts w:ascii="Montserrat" w:hAnsi="Montserrat" w:cs="Tahoma"/>
          <w:b/>
        </w:rPr>
      </w:pPr>
      <w:r w:rsidRPr="00B00B22">
        <w:rPr>
          <w:rFonts w:ascii="Montserrat" w:hAnsi="Montserrat" w:cs="Tahoma"/>
        </w:rPr>
        <w:t xml:space="preserve">Para los de </w:t>
      </w:r>
      <w:r w:rsidRPr="00B00B22">
        <w:rPr>
          <w:rFonts w:ascii="Montserrat" w:hAnsi="Montserrat" w:cs="Tahoma"/>
          <w:b/>
        </w:rPr>
        <w:t>4 y 5 ocupantes</w:t>
      </w:r>
      <w:r w:rsidRPr="00B00B22">
        <w:rPr>
          <w:rFonts w:ascii="Montserrat" w:hAnsi="Montserrat" w:cs="Tahoma"/>
        </w:rPr>
        <w:t xml:space="preserve"> por una suma asegurada de </w:t>
      </w:r>
      <w:r w:rsidRPr="00B00B22">
        <w:rPr>
          <w:rFonts w:ascii="Montserrat" w:hAnsi="Montserrat" w:cs="Tahoma"/>
          <w:b/>
        </w:rPr>
        <w:t>$ 500,000.00</w:t>
      </w:r>
      <w:r w:rsidRPr="00B00B22">
        <w:rPr>
          <w:rFonts w:ascii="Montserrat" w:hAnsi="Montserrat" w:cs="Tahoma"/>
        </w:rPr>
        <w:t xml:space="preserve"> m.n. </w:t>
      </w:r>
      <w:r w:rsidRPr="00B00B22">
        <w:rPr>
          <w:rFonts w:ascii="Montserrat" w:hAnsi="Montserrat" w:cs="Tahoma"/>
          <w:b/>
        </w:rPr>
        <w:t>por evento.</w:t>
      </w:r>
    </w:p>
    <w:p w:rsidR="00B00B22" w:rsidRPr="00B00B22" w:rsidRDefault="00B00B22" w:rsidP="00B00B22">
      <w:pPr>
        <w:jc w:val="both"/>
        <w:rPr>
          <w:rFonts w:ascii="Montserrat" w:hAnsi="Montserrat" w:cs="Tahoma"/>
          <w:b/>
        </w:rPr>
      </w:pPr>
    </w:p>
    <w:p w:rsidR="00B00B22" w:rsidRPr="00B00B22" w:rsidRDefault="00B00B22" w:rsidP="00B00B22">
      <w:pPr>
        <w:jc w:val="both"/>
        <w:rPr>
          <w:rFonts w:ascii="Montserrat" w:hAnsi="Montserrat" w:cs="Tahoma"/>
          <w:b/>
        </w:rPr>
      </w:pPr>
      <w:r w:rsidRPr="00B00B22">
        <w:rPr>
          <w:rFonts w:ascii="Montserrat" w:hAnsi="Montserrat" w:cs="Tahoma"/>
        </w:rPr>
        <w:t xml:space="preserve">Para los de </w:t>
      </w:r>
      <w:r w:rsidRPr="00B00B22">
        <w:rPr>
          <w:rFonts w:ascii="Montserrat" w:hAnsi="Montserrat" w:cs="Tahoma"/>
          <w:b/>
        </w:rPr>
        <w:t>7 pasajeros</w:t>
      </w:r>
      <w:r w:rsidRPr="00B00B22">
        <w:rPr>
          <w:rFonts w:ascii="Montserrat" w:hAnsi="Montserrat" w:cs="Tahoma"/>
        </w:rPr>
        <w:t xml:space="preserve"> por una suma asegurada de </w:t>
      </w:r>
      <w:r w:rsidRPr="00B00B22">
        <w:rPr>
          <w:rFonts w:ascii="Montserrat" w:hAnsi="Montserrat" w:cs="Tahoma"/>
          <w:b/>
        </w:rPr>
        <w:t>$ 700,000.00</w:t>
      </w:r>
      <w:r w:rsidRPr="00B00B22">
        <w:rPr>
          <w:rFonts w:ascii="Montserrat" w:hAnsi="Montserrat" w:cs="Tahoma"/>
        </w:rPr>
        <w:t xml:space="preserve"> m.n</w:t>
      </w:r>
      <w:r w:rsidRPr="00B00B22">
        <w:rPr>
          <w:rFonts w:ascii="Montserrat" w:hAnsi="Montserrat" w:cs="Tahoma"/>
          <w:b/>
        </w:rPr>
        <w:t>. por evento.</w:t>
      </w:r>
    </w:p>
    <w:p w:rsidR="00B00B22" w:rsidRPr="00B00B22" w:rsidRDefault="00B00B22" w:rsidP="00B00B22">
      <w:pPr>
        <w:jc w:val="both"/>
        <w:rPr>
          <w:rFonts w:ascii="Montserrat" w:hAnsi="Montserrat" w:cs="Tahoma"/>
          <w:b/>
        </w:rPr>
      </w:pPr>
    </w:p>
    <w:p w:rsidR="00B00B22" w:rsidRPr="00B00B22" w:rsidRDefault="00B00B22" w:rsidP="00B00B22">
      <w:pPr>
        <w:jc w:val="both"/>
        <w:rPr>
          <w:rFonts w:ascii="Montserrat" w:hAnsi="Montserrat" w:cs="Tahoma"/>
        </w:rPr>
      </w:pPr>
      <w:r w:rsidRPr="00B00B22">
        <w:rPr>
          <w:rFonts w:ascii="Montserrat" w:hAnsi="Montserrat" w:cs="Tahoma"/>
        </w:rPr>
        <w:t xml:space="preserve">Autobús </w:t>
      </w:r>
      <w:r w:rsidRPr="00B00B22">
        <w:rPr>
          <w:rFonts w:ascii="Montserrat" w:hAnsi="Montserrat" w:cs="Tahoma"/>
          <w:b/>
        </w:rPr>
        <w:t>$100,000.00 por ocupante</w:t>
      </w:r>
      <w:r w:rsidRPr="00B00B22">
        <w:rPr>
          <w:rFonts w:ascii="Montserrat" w:hAnsi="Montserrat" w:cs="Tahoma"/>
        </w:rPr>
        <w:t xml:space="preserve">, ya que los pasajeros quedan asegurados en la póliza de cobertura amplia viajero.  </w:t>
      </w:r>
    </w:p>
    <w:p w:rsidR="00B00B22" w:rsidRPr="00B00B22" w:rsidRDefault="00B00B22" w:rsidP="00B00B22">
      <w:pPr>
        <w:jc w:val="both"/>
        <w:rPr>
          <w:rFonts w:ascii="Montserrat" w:hAnsi="Montserrat" w:cs="Tahoma"/>
        </w:rPr>
      </w:pPr>
    </w:p>
    <w:p w:rsidR="00B00B22" w:rsidRPr="00B00B22" w:rsidRDefault="00B00B22" w:rsidP="00B00B22">
      <w:pPr>
        <w:jc w:val="both"/>
        <w:rPr>
          <w:rFonts w:ascii="Montserrat" w:hAnsi="Montserrat" w:cs="Tahoma"/>
        </w:rPr>
      </w:pPr>
      <w:r w:rsidRPr="00B00B22">
        <w:rPr>
          <w:rFonts w:ascii="Montserrat" w:hAnsi="Montserrat" w:cs="Tahoma"/>
        </w:rPr>
        <w:t>Observaciones a Considerar por los Participantes:</w:t>
      </w:r>
    </w:p>
    <w:p w:rsidR="00B00B22" w:rsidRPr="00B00B22" w:rsidRDefault="00B00B22" w:rsidP="00B00B22">
      <w:pPr>
        <w:jc w:val="both"/>
        <w:rPr>
          <w:rFonts w:ascii="Montserrat" w:hAnsi="Montserrat" w:cs="Tahoma"/>
          <w:b/>
          <w:i/>
          <w:u w:val="single"/>
        </w:rPr>
      </w:pPr>
    </w:p>
    <w:p w:rsidR="00B00B22" w:rsidRPr="00B00B22" w:rsidRDefault="00B00B22" w:rsidP="00B00B22">
      <w:pPr>
        <w:numPr>
          <w:ilvl w:val="0"/>
          <w:numId w:val="30"/>
        </w:numPr>
        <w:contextualSpacing/>
        <w:jc w:val="both"/>
        <w:rPr>
          <w:rFonts w:ascii="Montserrat" w:hAnsi="Montserrat" w:cs="Tahoma"/>
        </w:rPr>
      </w:pPr>
      <w:r w:rsidRPr="00B00B22">
        <w:rPr>
          <w:rFonts w:ascii="Montserrat" w:hAnsi="Montserrat" w:cs="Tahoma"/>
        </w:rPr>
        <w:t>La unidad 334 no se incluirá dentro de esta categoría.</w:t>
      </w:r>
    </w:p>
    <w:p w:rsidR="00B00B22" w:rsidRPr="00B00B22" w:rsidRDefault="00B00B22" w:rsidP="00B00B22">
      <w:pPr>
        <w:jc w:val="both"/>
        <w:rPr>
          <w:rFonts w:ascii="Montserrat" w:hAnsi="Montserrat" w:cs="Tahoma"/>
        </w:rPr>
      </w:pPr>
    </w:p>
    <w:p w:rsidR="00B00B22" w:rsidRPr="00B00B22" w:rsidRDefault="00B00B22" w:rsidP="00B00B22">
      <w:pPr>
        <w:numPr>
          <w:ilvl w:val="0"/>
          <w:numId w:val="30"/>
        </w:numPr>
        <w:jc w:val="both"/>
        <w:rPr>
          <w:rFonts w:ascii="Montserrat" w:hAnsi="Montserrat" w:cs="Tahoma"/>
        </w:rPr>
      </w:pPr>
      <w:r w:rsidRPr="00B00B22">
        <w:rPr>
          <w:rFonts w:ascii="Montserrat" w:hAnsi="Montserrat" w:cs="Tahoma"/>
        </w:rPr>
        <w:t>El no cumplir con asegurar el 100% de la flotilla de vehículos que aparece en los listados es motivo de descalificación.</w:t>
      </w:r>
    </w:p>
    <w:p w:rsidR="00B00B22" w:rsidRPr="00B00B22" w:rsidRDefault="00B00B22" w:rsidP="00B00B22">
      <w:pPr>
        <w:jc w:val="both"/>
        <w:rPr>
          <w:rFonts w:ascii="Montserrat" w:hAnsi="Montserrat" w:cs="Tahoma"/>
        </w:rPr>
      </w:pPr>
    </w:p>
    <w:p w:rsidR="00B00B22" w:rsidRPr="00B00B22" w:rsidRDefault="00B00B22" w:rsidP="00B00B22">
      <w:pPr>
        <w:numPr>
          <w:ilvl w:val="0"/>
          <w:numId w:val="30"/>
        </w:numPr>
        <w:jc w:val="both"/>
        <w:rPr>
          <w:rFonts w:ascii="Montserrat" w:hAnsi="Montserrat" w:cs="Tahoma"/>
        </w:rPr>
      </w:pPr>
      <w:r w:rsidRPr="00B00B22">
        <w:rPr>
          <w:rFonts w:ascii="Montserrat" w:hAnsi="Montserrat" w:cs="Tahoma"/>
        </w:rPr>
        <w:t>Anexar listados de vehículos a asegurar, firmados en todas y cada una de las hojas por el representante legal.</w:t>
      </w:r>
    </w:p>
    <w:p w:rsidR="00B00B22" w:rsidRPr="00B00B22" w:rsidRDefault="00B00B22" w:rsidP="00B00B22">
      <w:pPr>
        <w:jc w:val="both"/>
        <w:rPr>
          <w:rFonts w:ascii="Montserrat" w:hAnsi="Montserrat" w:cs="Tahoma"/>
        </w:rPr>
      </w:pPr>
    </w:p>
    <w:p w:rsidR="00B00B22" w:rsidRPr="00B00B22" w:rsidRDefault="00B00B22" w:rsidP="00B00B22">
      <w:pPr>
        <w:numPr>
          <w:ilvl w:val="0"/>
          <w:numId w:val="30"/>
        </w:numPr>
        <w:jc w:val="both"/>
        <w:rPr>
          <w:rFonts w:ascii="Montserrat" w:hAnsi="Montserrat" w:cs="Tahoma"/>
        </w:rPr>
      </w:pPr>
      <w:r w:rsidRPr="00B00B22">
        <w:rPr>
          <w:rFonts w:ascii="Montserrat" w:hAnsi="Montserrat" w:cs="Tahoma"/>
        </w:rPr>
        <w:t xml:space="preserve">El participante que obtenga el contrato deberá expedir las pólizas maestras (autos, camiones y equipo de contratista) con incisos o tarjetas individuales para cada uno de los vehículos asegurados que aparecen en las listas de flotilla del organismo. </w:t>
      </w:r>
    </w:p>
    <w:p w:rsidR="00B00B22" w:rsidRPr="00B00B22" w:rsidRDefault="00B00B22" w:rsidP="00B00B22">
      <w:pPr>
        <w:jc w:val="both"/>
        <w:rPr>
          <w:rFonts w:ascii="Montserrat" w:hAnsi="Montserrat" w:cs="Tahoma"/>
        </w:rPr>
      </w:pPr>
    </w:p>
    <w:p w:rsidR="00B00B22" w:rsidRPr="00B00B22" w:rsidRDefault="00B00B22" w:rsidP="00B00B22">
      <w:pPr>
        <w:numPr>
          <w:ilvl w:val="0"/>
          <w:numId w:val="30"/>
        </w:numPr>
        <w:jc w:val="both"/>
        <w:rPr>
          <w:rFonts w:ascii="Montserrat" w:hAnsi="Montserrat" w:cs="Tahoma"/>
        </w:rPr>
      </w:pPr>
      <w:r w:rsidRPr="00B00B22">
        <w:rPr>
          <w:rFonts w:ascii="Montserrat" w:hAnsi="Montserrat" w:cs="Tahoma"/>
        </w:rPr>
        <w:t xml:space="preserve">La compañía que resulte adjudicada, deberá otorgar carta de cobertura, a partir de notificado el acto fallo y hasta un día antes de la fecha de inicio del servicio, la cual cubrirá el servicio contratado a partir de las 12:00 horas del día </w:t>
      </w:r>
      <w:r w:rsidRPr="00B00B22">
        <w:rPr>
          <w:rFonts w:ascii="Montserrat" w:hAnsi="Montserrat" w:cs="Tahoma"/>
          <w:b/>
        </w:rPr>
        <w:t>28 de marzo de 2022</w:t>
      </w:r>
      <w:r w:rsidRPr="00B00B22">
        <w:rPr>
          <w:rFonts w:ascii="Montserrat" w:hAnsi="Montserrat" w:cs="Tahoma"/>
        </w:rPr>
        <w:t>, horario de Baja California, misma que estará vigente hasta una vez que se haga entrega de la póliza de seguro de vehículos.</w:t>
      </w:r>
    </w:p>
    <w:p w:rsidR="00B00B22" w:rsidRPr="00B00B22" w:rsidRDefault="00B00B22" w:rsidP="00B00B22">
      <w:pPr>
        <w:jc w:val="both"/>
        <w:rPr>
          <w:rFonts w:ascii="Montserrat" w:hAnsi="Montserrat" w:cs="Tahoma"/>
        </w:rPr>
      </w:pPr>
    </w:p>
    <w:p w:rsidR="00B00B22" w:rsidRPr="00B00B22" w:rsidRDefault="00B00B22" w:rsidP="00B00B22">
      <w:pPr>
        <w:numPr>
          <w:ilvl w:val="0"/>
          <w:numId w:val="30"/>
        </w:numPr>
        <w:contextualSpacing/>
        <w:rPr>
          <w:rFonts w:ascii="Montserrat" w:hAnsi="Montserrat"/>
        </w:rPr>
      </w:pPr>
      <w:r w:rsidRPr="00B00B22">
        <w:rPr>
          <w:rFonts w:ascii="Montserrat" w:hAnsi="Montserrat" w:cs="Tahoma"/>
        </w:rPr>
        <w:t>El participante que obtenga el contrato deberá expedir</w:t>
      </w:r>
      <w:r w:rsidRPr="00B00B22">
        <w:rPr>
          <w:rFonts w:ascii="Montserrat" w:hAnsi="Montserrat"/>
        </w:rPr>
        <w:t xml:space="preserve"> listado electrónico de vehículos con № de Póliza (*.</w:t>
      </w:r>
      <w:proofErr w:type="spellStart"/>
      <w:r w:rsidRPr="00B00B22">
        <w:rPr>
          <w:rFonts w:ascii="Montserrat" w:hAnsi="Montserrat"/>
        </w:rPr>
        <w:t>txt</w:t>
      </w:r>
      <w:proofErr w:type="spellEnd"/>
      <w:r w:rsidRPr="00B00B22">
        <w:rPr>
          <w:rFonts w:ascii="Montserrat" w:hAnsi="Montserrat"/>
        </w:rPr>
        <w:t xml:space="preserve"> o *.</w:t>
      </w:r>
      <w:proofErr w:type="spellStart"/>
      <w:r w:rsidRPr="00B00B22">
        <w:rPr>
          <w:rFonts w:ascii="Montserrat" w:hAnsi="Montserrat"/>
        </w:rPr>
        <w:t>xls</w:t>
      </w:r>
      <w:proofErr w:type="spellEnd"/>
      <w:r w:rsidRPr="00B00B22">
        <w:rPr>
          <w:rFonts w:ascii="Montserrat" w:hAnsi="Montserrat"/>
        </w:rPr>
        <w:t>).</w:t>
      </w:r>
    </w:p>
    <w:p w:rsidR="00B00B22" w:rsidRPr="00B00B22" w:rsidRDefault="00B00B22" w:rsidP="00B00B22">
      <w:pPr>
        <w:rPr>
          <w:rFonts w:ascii="Montserrat" w:hAnsi="Montserrat"/>
        </w:rPr>
      </w:pPr>
    </w:p>
    <w:p w:rsidR="00B00B22" w:rsidRPr="00B00B22" w:rsidRDefault="00B00B22" w:rsidP="00B00B22">
      <w:pPr>
        <w:numPr>
          <w:ilvl w:val="0"/>
          <w:numId w:val="30"/>
        </w:numPr>
        <w:contextualSpacing/>
        <w:jc w:val="both"/>
        <w:rPr>
          <w:rFonts w:ascii="Montserrat" w:hAnsi="Montserrat"/>
        </w:rPr>
      </w:pPr>
      <w:r w:rsidRPr="00B00B22">
        <w:rPr>
          <w:rFonts w:ascii="Montserrat" w:hAnsi="Montserrat" w:cs="Helvetica"/>
          <w:b/>
          <w:lang w:eastAsia="es-MX"/>
        </w:rPr>
        <w:t>El servicio deberá incluir la cobertura amplia para los Estados Unidos de Norteamérica para 10 vehículos del parque vehicular, El organismo dará aviso cuando se requiera la póliza</w:t>
      </w:r>
      <w:r w:rsidRPr="00B00B22">
        <w:rPr>
          <w:rFonts w:ascii="Montserrat" w:hAnsi="Montserrat" w:cs="Helvetica"/>
          <w:lang w:eastAsia="es-MX"/>
        </w:rPr>
        <w:t xml:space="preserve">”; donde el límite es el básico para circular en California (USA) y los vehículos (automóviles, </w:t>
      </w:r>
      <w:proofErr w:type="spellStart"/>
      <w:r w:rsidRPr="00B00B22">
        <w:rPr>
          <w:rFonts w:ascii="Montserrat" w:hAnsi="Montserrat" w:cs="Helvetica"/>
          <w:lang w:eastAsia="es-MX"/>
        </w:rPr>
        <w:t>SUV´s</w:t>
      </w:r>
      <w:proofErr w:type="spellEnd"/>
      <w:r w:rsidRPr="00B00B22">
        <w:rPr>
          <w:rFonts w:ascii="Montserrat" w:hAnsi="Montserrat" w:cs="Helvetica"/>
          <w:lang w:eastAsia="es-MX"/>
        </w:rPr>
        <w:t xml:space="preserve"> y Pick </w:t>
      </w:r>
      <w:proofErr w:type="spellStart"/>
      <w:r w:rsidRPr="00B00B22">
        <w:rPr>
          <w:rFonts w:ascii="Montserrat" w:hAnsi="Montserrat" w:cs="Helvetica"/>
          <w:lang w:eastAsia="es-MX"/>
        </w:rPr>
        <w:t>Up´s</w:t>
      </w:r>
      <w:proofErr w:type="spellEnd"/>
      <w:r w:rsidRPr="00B00B22">
        <w:rPr>
          <w:rFonts w:ascii="Montserrat" w:hAnsi="Montserrat" w:cs="Helvetica"/>
          <w:lang w:eastAsia="es-MX"/>
        </w:rPr>
        <w:t>) son solo de trasporte de personal, no de carga.</w:t>
      </w:r>
    </w:p>
    <w:p w:rsidR="00B00B22" w:rsidRPr="00B00B22" w:rsidRDefault="00B00B22" w:rsidP="00B00B22">
      <w:pPr>
        <w:ind w:left="1260" w:hanging="540"/>
        <w:jc w:val="center"/>
        <w:rPr>
          <w:rFonts w:ascii="Montserrat" w:hAnsi="Montserrat" w:cs="Arial"/>
          <w:b/>
          <w:bCs/>
          <w:color w:val="FF0000"/>
          <w:sz w:val="28"/>
          <w:lang w:val="es-ES"/>
        </w:rPr>
      </w:pPr>
    </w:p>
    <w:p w:rsidR="00B00B22" w:rsidRPr="00B00B22" w:rsidRDefault="00B00B22" w:rsidP="00B00B22">
      <w:pPr>
        <w:ind w:left="1260" w:hanging="540"/>
        <w:jc w:val="center"/>
        <w:rPr>
          <w:rFonts w:ascii="Montserrat" w:hAnsi="Montserrat" w:cs="Arial"/>
          <w:b/>
          <w:bCs/>
          <w:color w:val="FF0000"/>
          <w:sz w:val="28"/>
          <w:lang w:val="es-ES"/>
        </w:rPr>
      </w:pPr>
      <w:r w:rsidRPr="00B00B22">
        <w:rPr>
          <w:rFonts w:ascii="Montserrat" w:hAnsi="Montserrat" w:cs="Arial"/>
          <w:b/>
          <w:bCs/>
          <w:color w:val="FF0000"/>
          <w:sz w:val="28"/>
          <w:lang w:val="es-ES"/>
        </w:rPr>
        <w:t>PAQUETE 2</w:t>
      </w:r>
    </w:p>
    <w:p w:rsidR="00B00B22" w:rsidRPr="00B00B22" w:rsidRDefault="00B00B22" w:rsidP="00B00B22">
      <w:pPr>
        <w:ind w:left="1260" w:hanging="540"/>
        <w:jc w:val="center"/>
        <w:rPr>
          <w:rFonts w:ascii="Montserrat" w:hAnsi="Montserrat" w:cs="Arial"/>
          <w:b/>
          <w:bCs/>
          <w:color w:val="FF0000"/>
          <w:sz w:val="28"/>
          <w:lang w:val="es-ES"/>
        </w:rPr>
      </w:pPr>
      <w:r w:rsidRPr="00B00B22">
        <w:rPr>
          <w:rFonts w:ascii="Montserrat" w:hAnsi="Montserrat" w:cs="Arial"/>
          <w:b/>
          <w:bCs/>
          <w:color w:val="FF0000"/>
          <w:sz w:val="28"/>
          <w:lang w:val="es-ES"/>
        </w:rPr>
        <w:t>PARTIDA 2</w:t>
      </w:r>
    </w:p>
    <w:p w:rsidR="00B00B22" w:rsidRPr="00B00B22" w:rsidRDefault="00B00B22" w:rsidP="00B00B22">
      <w:pPr>
        <w:ind w:left="1260" w:hanging="540"/>
        <w:jc w:val="center"/>
        <w:rPr>
          <w:rFonts w:ascii="Montserrat" w:hAnsi="Montserrat" w:cs="Arial"/>
          <w:b/>
          <w:bCs/>
          <w:color w:val="FF0000"/>
          <w:sz w:val="28"/>
          <w:lang w:val="es-ES"/>
        </w:rPr>
      </w:pPr>
    </w:p>
    <w:p w:rsidR="00B00B22" w:rsidRPr="00B00B22" w:rsidRDefault="00B00B22" w:rsidP="00B00B22">
      <w:pPr>
        <w:ind w:left="1260" w:hanging="540"/>
        <w:jc w:val="center"/>
        <w:rPr>
          <w:rFonts w:ascii="Montserrat" w:hAnsi="Montserrat" w:cs="Arial"/>
          <w:bCs/>
          <w:sz w:val="24"/>
          <w:lang w:val="es-ES"/>
        </w:rPr>
      </w:pPr>
      <w:r w:rsidRPr="00B00B22">
        <w:rPr>
          <w:rFonts w:ascii="Montserrat" w:hAnsi="Montserrat" w:cs="Arial"/>
          <w:bCs/>
          <w:sz w:val="24"/>
          <w:lang w:val="es-ES"/>
        </w:rPr>
        <w:t>CESPE</w:t>
      </w:r>
    </w:p>
    <w:p w:rsidR="00B00B22" w:rsidRPr="00B00B22" w:rsidRDefault="00B00B22" w:rsidP="00B00B22">
      <w:pPr>
        <w:tabs>
          <w:tab w:val="left" w:pos="2310"/>
        </w:tabs>
        <w:ind w:left="1080" w:hanging="720"/>
        <w:jc w:val="center"/>
        <w:rPr>
          <w:rFonts w:ascii="Montserrat" w:hAnsi="Montserrat" w:cs="Tahoma"/>
          <w:sz w:val="24"/>
          <w:lang w:val="es-ES"/>
        </w:rPr>
      </w:pPr>
      <w:r w:rsidRPr="00B00B22">
        <w:rPr>
          <w:rFonts w:ascii="Montserrat" w:hAnsi="Montserrat" w:cs="Tahoma"/>
          <w:sz w:val="24"/>
          <w:lang w:val="es-ES"/>
        </w:rPr>
        <w:t>“ESPECIFICACIONES TÉCNICAS SOLICITADAS POR CESPE”</w:t>
      </w:r>
    </w:p>
    <w:p w:rsidR="00B00B22" w:rsidRPr="00B00B22" w:rsidRDefault="00B00B22" w:rsidP="00B00B22">
      <w:pPr>
        <w:tabs>
          <w:tab w:val="left" w:pos="2310"/>
        </w:tabs>
        <w:ind w:left="1080" w:hanging="720"/>
        <w:jc w:val="center"/>
        <w:rPr>
          <w:rFonts w:ascii="Montserrat" w:hAnsi="Montserrat" w:cs="Tahoma"/>
          <w:b/>
          <w:lang w:val="es-ES"/>
        </w:rPr>
      </w:pPr>
    </w:p>
    <w:p w:rsidR="00B00B22" w:rsidRPr="00B00B22" w:rsidRDefault="00B00B22" w:rsidP="00B00B22">
      <w:pPr>
        <w:tabs>
          <w:tab w:val="left" w:pos="2310"/>
        </w:tabs>
        <w:ind w:left="1080" w:hanging="720"/>
        <w:jc w:val="center"/>
        <w:rPr>
          <w:rFonts w:ascii="Montserrat" w:hAnsi="Montserrat" w:cs="Tahoma"/>
          <w:b/>
          <w:lang w:val="es-ES"/>
        </w:rPr>
      </w:pPr>
    </w:p>
    <w:p w:rsidR="00B00B22" w:rsidRPr="00B00B22" w:rsidRDefault="00B00B22" w:rsidP="00B00B22">
      <w:pPr>
        <w:ind w:right="49"/>
        <w:jc w:val="center"/>
        <w:rPr>
          <w:rFonts w:ascii="Montserrat" w:eastAsia="Times New Roman" w:hAnsi="Montserrat"/>
          <w:b/>
          <w:lang w:val="es-ES" w:eastAsia="es-ES"/>
        </w:rPr>
      </w:pPr>
      <w:r w:rsidRPr="00B00B22">
        <w:rPr>
          <w:rFonts w:ascii="Montserrat" w:eastAsia="Times New Roman" w:hAnsi="Montserrat"/>
          <w:b/>
          <w:lang w:val="es-ES" w:eastAsia="es-ES"/>
        </w:rPr>
        <w:t xml:space="preserve">SEGURO DE VIDA PARA TRABAJADORES DE LA </w:t>
      </w:r>
    </w:p>
    <w:p w:rsidR="00B00B22" w:rsidRPr="00B00B22" w:rsidRDefault="00B00B22" w:rsidP="00B00B22">
      <w:pPr>
        <w:ind w:right="49"/>
        <w:jc w:val="center"/>
        <w:rPr>
          <w:rFonts w:ascii="Montserrat" w:eastAsia="Times New Roman" w:hAnsi="Montserrat"/>
          <w:b/>
          <w:lang w:val="es-ES" w:eastAsia="es-ES"/>
        </w:rPr>
      </w:pPr>
      <w:r w:rsidRPr="00B00B22">
        <w:rPr>
          <w:rFonts w:ascii="Montserrat" w:eastAsia="Times New Roman" w:hAnsi="Montserrat"/>
          <w:b/>
          <w:lang w:val="es-ES" w:eastAsia="es-ES"/>
        </w:rPr>
        <w:t>COMISIÓN ESTATAL DE SERVICIOS PÚBLICOS DE ENSENADA</w:t>
      </w:r>
    </w:p>
    <w:p w:rsidR="00B00B22" w:rsidRPr="00B00B22" w:rsidRDefault="00B00B22" w:rsidP="00B00B22">
      <w:pPr>
        <w:jc w:val="center"/>
        <w:rPr>
          <w:rFonts w:ascii="Montserrat" w:hAnsi="Montserrat" w:cs="Arial"/>
          <w:b/>
          <w:sz w:val="22"/>
          <w:szCs w:val="22"/>
        </w:rPr>
      </w:pPr>
      <w:r w:rsidRPr="00B00B22">
        <w:rPr>
          <w:rFonts w:ascii="Montserrat" w:hAnsi="Montserrat" w:cs="Arial"/>
          <w:b/>
        </w:rPr>
        <w:t>Especificaciones técnicas y alcances del servicio</w:t>
      </w:r>
    </w:p>
    <w:p w:rsidR="00B00B22" w:rsidRPr="00B00B22" w:rsidRDefault="00B00B22" w:rsidP="00B00B22">
      <w:pPr>
        <w:jc w:val="center"/>
        <w:rPr>
          <w:rFonts w:ascii="Montserrat" w:hAnsi="Montserrat" w:cs="Arial"/>
          <w:sz w:val="22"/>
          <w:szCs w:val="22"/>
        </w:rPr>
      </w:pPr>
    </w:p>
    <w:p w:rsidR="00B00B22" w:rsidRPr="00B00B22" w:rsidRDefault="00B00B22" w:rsidP="00B00B22">
      <w:pPr>
        <w:jc w:val="center"/>
        <w:rPr>
          <w:rFonts w:ascii="Montserrat" w:hAnsi="Montserrat" w:cs="Arial"/>
          <w:sz w:val="22"/>
          <w:szCs w:val="22"/>
        </w:rPr>
      </w:pPr>
    </w:p>
    <w:p w:rsidR="00B00B22" w:rsidRPr="00B00B22" w:rsidRDefault="00B00B22" w:rsidP="00B00B22">
      <w:pPr>
        <w:numPr>
          <w:ilvl w:val="1"/>
          <w:numId w:val="24"/>
        </w:numPr>
        <w:tabs>
          <w:tab w:val="num" w:pos="531"/>
        </w:tabs>
        <w:ind w:left="360"/>
        <w:jc w:val="both"/>
        <w:rPr>
          <w:rFonts w:ascii="Montserrat" w:hAnsi="Montserrat" w:cs="Arial"/>
          <w:b/>
          <w:sz w:val="22"/>
          <w:szCs w:val="22"/>
        </w:rPr>
      </w:pPr>
      <w:r w:rsidRPr="00B00B22">
        <w:rPr>
          <w:rFonts w:ascii="Montserrat" w:hAnsi="Montserrat" w:cs="Arial"/>
          <w:b/>
          <w:sz w:val="22"/>
          <w:szCs w:val="22"/>
        </w:rPr>
        <w:t>CONDICIONES GENERALES:</w:t>
      </w:r>
    </w:p>
    <w:p w:rsidR="00B00B22" w:rsidRPr="00B00B22" w:rsidRDefault="00B00B22" w:rsidP="00B00B22">
      <w:pPr>
        <w:jc w:val="both"/>
        <w:rPr>
          <w:rFonts w:ascii="Montserrat" w:hAnsi="Montserrat" w:cs="Arial"/>
          <w:b/>
          <w:sz w:val="22"/>
          <w:szCs w:val="22"/>
        </w:rPr>
      </w:pPr>
    </w:p>
    <w:p w:rsidR="00B00B22" w:rsidRPr="00B00B22" w:rsidRDefault="00B00B22" w:rsidP="00B00B22">
      <w:pPr>
        <w:numPr>
          <w:ilvl w:val="0"/>
          <w:numId w:val="25"/>
        </w:numPr>
        <w:jc w:val="both"/>
        <w:rPr>
          <w:rFonts w:ascii="Montserrat" w:hAnsi="Montserrat" w:cs="Arial"/>
          <w:b/>
          <w:sz w:val="22"/>
          <w:szCs w:val="22"/>
        </w:rPr>
      </w:pPr>
      <w:r w:rsidRPr="00B00B22">
        <w:rPr>
          <w:rFonts w:ascii="Montserrat" w:hAnsi="Montserrat" w:cs="Arial"/>
          <w:sz w:val="22"/>
          <w:szCs w:val="22"/>
        </w:rPr>
        <w:t xml:space="preserve">La cobertura de la póliza tendrá vigencia a partir del segundo </w:t>
      </w:r>
      <w:r w:rsidRPr="00B00B22">
        <w:rPr>
          <w:rFonts w:ascii="Montserrat" w:hAnsi="Montserrat" w:cs="Arial"/>
          <w:b/>
          <w:sz w:val="22"/>
          <w:szCs w:val="22"/>
        </w:rPr>
        <w:t>uno del día veintiocho de Marzo del 2022 a las 24 horas del día 31 de diciembre del 2022, por un periodo de un año, horario de Baja California.</w:t>
      </w:r>
    </w:p>
    <w:p w:rsidR="00B00B22" w:rsidRPr="00B00B22" w:rsidRDefault="00B00B22" w:rsidP="00B00B22">
      <w:pPr>
        <w:ind w:left="360"/>
        <w:jc w:val="both"/>
        <w:rPr>
          <w:rFonts w:ascii="Montserrat" w:hAnsi="Montserrat" w:cs="Arial"/>
          <w:b/>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 xml:space="preserve">La fórmula para el seguro de vida en grupo para el personal, será una cobertura básica equivalente a 65 meses de </w:t>
      </w:r>
      <w:r w:rsidRPr="00B00B22">
        <w:rPr>
          <w:rFonts w:ascii="Montserrat" w:hAnsi="Montserrat" w:cs="Arial"/>
          <w:b/>
          <w:sz w:val="22"/>
          <w:szCs w:val="22"/>
        </w:rPr>
        <w:t>salario integrado</w:t>
      </w:r>
      <w:r w:rsidRPr="00B00B22">
        <w:rPr>
          <w:rFonts w:ascii="Montserrat" w:hAnsi="Montserrat" w:cs="Arial"/>
          <w:sz w:val="22"/>
          <w:szCs w:val="22"/>
        </w:rPr>
        <w:t xml:space="preserve">, que el trabajador perciba al momento del siniestro, con independencia de los aumentos de sueldo durante la vigencia de la póliza, además una cantidad fija de $75,432.50 (Son setenta y cinco mil cuatrocientos treinta y dos pesos con 50/100 moneda nacional) de cobertura básica para cada asegurado. Esta última suma con endoso de doble indemnización en caso de muerte accidental y triple indemnización en caso de muerte colectiva, y en caso de pérdidas orgánicas se deberán aplicar los porcentajes de la escala de indemnización A, con base en la suma asegurada fija, es decir $75,432.50 (Son setenta y cinco mil </w:t>
      </w:r>
    </w:p>
    <w:p w:rsidR="00B00B22" w:rsidRPr="00B00B22" w:rsidRDefault="00B00B22" w:rsidP="00B00B22">
      <w:pPr>
        <w:ind w:left="708"/>
        <w:rPr>
          <w:rFonts w:ascii="Montserrat" w:hAnsi="Montserrat" w:cs="Arial"/>
          <w:sz w:val="22"/>
          <w:szCs w:val="22"/>
        </w:rPr>
      </w:pPr>
    </w:p>
    <w:p w:rsidR="00B00B22" w:rsidRPr="00B00B22" w:rsidRDefault="00B00B22" w:rsidP="00B00B22">
      <w:pPr>
        <w:ind w:left="720"/>
        <w:jc w:val="both"/>
        <w:rPr>
          <w:rFonts w:ascii="Montserrat" w:hAnsi="Montserrat" w:cs="Arial"/>
          <w:sz w:val="22"/>
          <w:szCs w:val="22"/>
        </w:rPr>
      </w:pPr>
      <w:proofErr w:type="gramStart"/>
      <w:r w:rsidRPr="00B00B22">
        <w:rPr>
          <w:rFonts w:ascii="Montserrat" w:hAnsi="Montserrat" w:cs="Arial"/>
          <w:sz w:val="22"/>
          <w:szCs w:val="22"/>
        </w:rPr>
        <w:t>cuatrocientos</w:t>
      </w:r>
      <w:proofErr w:type="gramEnd"/>
      <w:r w:rsidRPr="00B00B22">
        <w:rPr>
          <w:rFonts w:ascii="Montserrat" w:hAnsi="Montserrat" w:cs="Arial"/>
          <w:sz w:val="22"/>
          <w:szCs w:val="22"/>
        </w:rPr>
        <w:t xml:space="preserve"> treinta y dos pesos con 50/100 moneda nacional).</w:t>
      </w:r>
    </w:p>
    <w:p w:rsidR="00B00B22" w:rsidRPr="00B00B22" w:rsidRDefault="00B00B22" w:rsidP="00B00B22">
      <w:pPr>
        <w:ind w:left="708"/>
        <w:rPr>
          <w:rFonts w:ascii="Montserrat" w:hAnsi="Montserrat" w:cs="Arial"/>
          <w:sz w:val="22"/>
          <w:szCs w:val="22"/>
        </w:rPr>
      </w:pPr>
    </w:p>
    <w:p w:rsidR="00B00B22" w:rsidRPr="00B00B22" w:rsidRDefault="00B00B22" w:rsidP="00B00B22">
      <w:pPr>
        <w:ind w:left="720"/>
        <w:jc w:val="both"/>
        <w:rPr>
          <w:rFonts w:ascii="Montserrat" w:hAnsi="Montserrat" w:cs="Arial"/>
          <w:sz w:val="22"/>
          <w:szCs w:val="22"/>
        </w:rPr>
      </w:pPr>
      <w:r w:rsidRPr="00B00B22">
        <w:rPr>
          <w:rFonts w:ascii="Montserrat" w:hAnsi="Montserrat" w:cs="Tahoma"/>
          <w:snapToGrid w:val="0"/>
          <w:sz w:val="22"/>
          <w:szCs w:val="22"/>
        </w:rPr>
        <w:t>La</w:t>
      </w:r>
      <w:r w:rsidRPr="00B00B22">
        <w:rPr>
          <w:rFonts w:ascii="Montserrat" w:hAnsi="Montserrat" w:cs="Arial"/>
          <w:sz w:val="22"/>
          <w:szCs w:val="22"/>
        </w:rPr>
        <w:t xml:space="preserve"> fórmula para el seguro de vida en grupo para el personal será:</w:t>
      </w:r>
    </w:p>
    <w:p w:rsidR="00B00B22" w:rsidRPr="00B00B22" w:rsidRDefault="00B00B22" w:rsidP="00B00B22">
      <w:pPr>
        <w:ind w:left="720"/>
        <w:jc w:val="both"/>
        <w:rPr>
          <w:rFonts w:ascii="Montserrat" w:hAnsi="Montserrat" w:cs="Arial"/>
          <w:sz w:val="22"/>
          <w:szCs w:val="22"/>
        </w:rPr>
      </w:pPr>
    </w:p>
    <w:tbl>
      <w:tblPr>
        <w:tblW w:w="761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1"/>
        <w:gridCol w:w="3969"/>
      </w:tblGrid>
      <w:tr w:rsidR="00B00B22" w:rsidRPr="00B00B22" w:rsidTr="005B32CA">
        <w:tc>
          <w:tcPr>
            <w:tcW w:w="3641" w:type="dxa"/>
            <w:shd w:val="pct10" w:color="auto" w:fill="auto"/>
          </w:tcPr>
          <w:p w:rsidR="00B00B22" w:rsidRPr="00B00B22" w:rsidRDefault="00B00B22" w:rsidP="00B00B22">
            <w:pPr>
              <w:jc w:val="center"/>
              <w:rPr>
                <w:rFonts w:ascii="Montserrat" w:hAnsi="Montserrat"/>
                <w:b/>
                <w:sz w:val="22"/>
                <w:szCs w:val="22"/>
              </w:rPr>
            </w:pPr>
            <w:r w:rsidRPr="00B00B22">
              <w:rPr>
                <w:rFonts w:ascii="Montserrat" w:hAnsi="Montserrat"/>
                <w:b/>
                <w:sz w:val="22"/>
                <w:szCs w:val="22"/>
              </w:rPr>
              <w:t>Cobertura</w:t>
            </w:r>
          </w:p>
        </w:tc>
        <w:tc>
          <w:tcPr>
            <w:tcW w:w="3969" w:type="dxa"/>
            <w:shd w:val="pct10" w:color="auto" w:fill="auto"/>
          </w:tcPr>
          <w:p w:rsidR="00B00B22" w:rsidRPr="00B00B22" w:rsidRDefault="00B00B22" w:rsidP="00B00B22">
            <w:pPr>
              <w:jc w:val="center"/>
              <w:rPr>
                <w:rFonts w:ascii="Montserrat" w:hAnsi="Montserrat"/>
                <w:b/>
                <w:sz w:val="22"/>
                <w:szCs w:val="22"/>
              </w:rPr>
            </w:pPr>
            <w:r w:rsidRPr="00B00B22">
              <w:rPr>
                <w:rFonts w:ascii="Montserrat" w:hAnsi="Montserrat"/>
                <w:b/>
                <w:sz w:val="22"/>
                <w:szCs w:val="22"/>
              </w:rPr>
              <w:t>Total a pagar</w:t>
            </w:r>
          </w:p>
        </w:tc>
      </w:tr>
      <w:tr w:rsidR="00B00B22" w:rsidRPr="00B00B22" w:rsidTr="005B32CA">
        <w:tc>
          <w:tcPr>
            <w:tcW w:w="3641" w:type="dxa"/>
          </w:tcPr>
          <w:p w:rsidR="00B00B22" w:rsidRPr="00B00B22" w:rsidRDefault="00B00B22" w:rsidP="00B00B22">
            <w:pPr>
              <w:rPr>
                <w:rFonts w:ascii="Montserrat" w:hAnsi="Montserrat"/>
                <w:sz w:val="22"/>
                <w:szCs w:val="22"/>
              </w:rPr>
            </w:pPr>
            <w:r w:rsidRPr="00B00B22">
              <w:rPr>
                <w:rFonts w:ascii="Montserrat" w:hAnsi="Montserrat"/>
                <w:sz w:val="22"/>
                <w:szCs w:val="22"/>
              </w:rPr>
              <w:t>Fallecimiento</w:t>
            </w:r>
          </w:p>
        </w:tc>
        <w:tc>
          <w:tcPr>
            <w:tcW w:w="3969" w:type="dxa"/>
          </w:tcPr>
          <w:p w:rsidR="00B00B22" w:rsidRPr="00B00B22" w:rsidRDefault="00B00B22" w:rsidP="00B00B22">
            <w:pPr>
              <w:rPr>
                <w:rFonts w:ascii="Montserrat" w:hAnsi="Montserrat"/>
                <w:sz w:val="22"/>
                <w:szCs w:val="22"/>
              </w:rPr>
            </w:pPr>
            <w:r w:rsidRPr="00B00B22">
              <w:rPr>
                <w:rFonts w:ascii="Montserrat" w:hAnsi="Montserrat"/>
                <w:sz w:val="22"/>
                <w:szCs w:val="22"/>
              </w:rPr>
              <w:t>65 meses de sueldo más      $ 75,432.50</w:t>
            </w:r>
          </w:p>
        </w:tc>
      </w:tr>
      <w:tr w:rsidR="00B00B22" w:rsidRPr="00B00B22" w:rsidTr="005B32CA">
        <w:tc>
          <w:tcPr>
            <w:tcW w:w="3641" w:type="dxa"/>
          </w:tcPr>
          <w:p w:rsidR="00B00B22" w:rsidRPr="00B00B22" w:rsidRDefault="00B00B22" w:rsidP="00B00B22">
            <w:pPr>
              <w:rPr>
                <w:rFonts w:ascii="Montserrat" w:hAnsi="Montserrat"/>
                <w:sz w:val="22"/>
                <w:szCs w:val="22"/>
              </w:rPr>
            </w:pPr>
            <w:r w:rsidRPr="00B00B22">
              <w:rPr>
                <w:rFonts w:ascii="Montserrat" w:hAnsi="Montserrat"/>
                <w:sz w:val="22"/>
                <w:szCs w:val="22"/>
              </w:rPr>
              <w:t>Muerte accidental</w:t>
            </w:r>
          </w:p>
        </w:tc>
        <w:tc>
          <w:tcPr>
            <w:tcW w:w="3969" w:type="dxa"/>
          </w:tcPr>
          <w:p w:rsidR="00B00B22" w:rsidRPr="00B00B22" w:rsidRDefault="00B00B22" w:rsidP="00B00B22">
            <w:pPr>
              <w:rPr>
                <w:rFonts w:ascii="Montserrat" w:hAnsi="Montserrat"/>
                <w:sz w:val="22"/>
                <w:szCs w:val="22"/>
              </w:rPr>
            </w:pPr>
            <w:r w:rsidRPr="00B00B22">
              <w:rPr>
                <w:rFonts w:ascii="Montserrat" w:hAnsi="Montserrat"/>
                <w:sz w:val="22"/>
                <w:szCs w:val="22"/>
              </w:rPr>
              <w:t>65 meses de sueldo más      $ 150,865.00</w:t>
            </w:r>
          </w:p>
        </w:tc>
      </w:tr>
      <w:tr w:rsidR="00B00B22" w:rsidRPr="00B00B22" w:rsidTr="005B32CA">
        <w:tc>
          <w:tcPr>
            <w:tcW w:w="3641" w:type="dxa"/>
          </w:tcPr>
          <w:p w:rsidR="00B00B22" w:rsidRPr="00B00B22" w:rsidRDefault="00B00B22" w:rsidP="00B00B22">
            <w:pPr>
              <w:rPr>
                <w:rFonts w:ascii="Montserrat" w:hAnsi="Montserrat"/>
                <w:sz w:val="22"/>
                <w:szCs w:val="22"/>
              </w:rPr>
            </w:pPr>
            <w:r w:rsidRPr="00B00B22">
              <w:rPr>
                <w:rFonts w:ascii="Montserrat" w:hAnsi="Montserrat"/>
                <w:sz w:val="22"/>
                <w:szCs w:val="22"/>
              </w:rPr>
              <w:t>Muerte accidental colectiva</w:t>
            </w:r>
          </w:p>
        </w:tc>
        <w:tc>
          <w:tcPr>
            <w:tcW w:w="3969" w:type="dxa"/>
          </w:tcPr>
          <w:p w:rsidR="00B00B22" w:rsidRPr="00B00B22" w:rsidRDefault="00B00B22" w:rsidP="00B00B22">
            <w:pPr>
              <w:rPr>
                <w:rFonts w:ascii="Montserrat" w:hAnsi="Montserrat"/>
                <w:sz w:val="22"/>
                <w:szCs w:val="22"/>
              </w:rPr>
            </w:pPr>
            <w:r w:rsidRPr="00B00B22">
              <w:rPr>
                <w:rFonts w:ascii="Montserrat" w:hAnsi="Montserrat"/>
                <w:sz w:val="22"/>
                <w:szCs w:val="22"/>
              </w:rPr>
              <w:t>65 meses de sueldo más      $ 226,297.50</w:t>
            </w:r>
          </w:p>
        </w:tc>
      </w:tr>
      <w:tr w:rsidR="00B00B22" w:rsidRPr="00B00B22" w:rsidTr="005B32CA">
        <w:tc>
          <w:tcPr>
            <w:tcW w:w="3641" w:type="dxa"/>
          </w:tcPr>
          <w:p w:rsidR="00B00B22" w:rsidRPr="00B00B22" w:rsidRDefault="00B00B22" w:rsidP="00B00B22">
            <w:pPr>
              <w:rPr>
                <w:rFonts w:ascii="Montserrat" w:hAnsi="Montserrat"/>
                <w:sz w:val="22"/>
                <w:szCs w:val="22"/>
              </w:rPr>
            </w:pPr>
            <w:r w:rsidRPr="00B00B22">
              <w:rPr>
                <w:rFonts w:ascii="Montserrat" w:hAnsi="Montserrat"/>
                <w:sz w:val="22"/>
                <w:szCs w:val="22"/>
              </w:rPr>
              <w:t xml:space="preserve">Pérdida orgánicas </w:t>
            </w:r>
          </w:p>
          <w:p w:rsidR="00B00B22" w:rsidRPr="00B00B22" w:rsidRDefault="00B00B22" w:rsidP="00B00B22">
            <w:pPr>
              <w:rPr>
                <w:rFonts w:ascii="Montserrat" w:hAnsi="Montserrat"/>
                <w:sz w:val="22"/>
                <w:szCs w:val="22"/>
              </w:rPr>
            </w:pPr>
          </w:p>
          <w:p w:rsidR="00B00B22" w:rsidRPr="00B00B22" w:rsidRDefault="00B00B22" w:rsidP="00B00B22">
            <w:pPr>
              <w:rPr>
                <w:rFonts w:ascii="Montserrat" w:hAnsi="Montserrat"/>
                <w:sz w:val="22"/>
                <w:szCs w:val="22"/>
              </w:rPr>
            </w:pPr>
            <w:r w:rsidRPr="00B00B22">
              <w:rPr>
                <w:rFonts w:ascii="Montserrat" w:hAnsi="Montserrat"/>
                <w:sz w:val="22"/>
                <w:szCs w:val="22"/>
              </w:rPr>
              <w:t>Escala “A”</w:t>
            </w:r>
          </w:p>
        </w:tc>
        <w:tc>
          <w:tcPr>
            <w:tcW w:w="3969" w:type="dxa"/>
          </w:tcPr>
          <w:p w:rsidR="00B00B22" w:rsidRPr="00B00B22" w:rsidRDefault="00B00B22" w:rsidP="00B00B22">
            <w:pPr>
              <w:rPr>
                <w:rFonts w:ascii="Montserrat" w:hAnsi="Montserrat"/>
                <w:sz w:val="22"/>
                <w:szCs w:val="22"/>
              </w:rPr>
            </w:pPr>
            <w:r w:rsidRPr="00B00B22">
              <w:rPr>
                <w:rFonts w:ascii="Montserrat" w:hAnsi="Montserrat"/>
                <w:sz w:val="22"/>
                <w:szCs w:val="22"/>
              </w:rPr>
              <w:t>65 meses de sueldo más      $ 75,432.50</w:t>
            </w:r>
          </w:p>
        </w:tc>
      </w:tr>
    </w:tbl>
    <w:p w:rsidR="00B00B22" w:rsidRPr="00B00B22" w:rsidRDefault="00B00B22" w:rsidP="00B00B22">
      <w:pPr>
        <w:ind w:left="708"/>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La compañía que obtenga la adjudicación del servicio, se comprometerá a devolver la carta testamentaria (</w:t>
      </w:r>
      <w:r w:rsidRPr="00B00B22">
        <w:rPr>
          <w:rFonts w:ascii="Montserrat" w:hAnsi="Montserrat" w:cs="Arial"/>
          <w:i/>
          <w:sz w:val="22"/>
          <w:szCs w:val="22"/>
          <w:u w:val="single"/>
        </w:rPr>
        <w:t>es una carta del asegurado en donde designa a sus beneficiarios)</w:t>
      </w:r>
      <w:r w:rsidRPr="00B00B22">
        <w:rPr>
          <w:rFonts w:ascii="Montserrat" w:hAnsi="Montserrat" w:cs="Arial"/>
          <w:sz w:val="22"/>
          <w:szCs w:val="22"/>
        </w:rPr>
        <w:t xml:space="preserve"> original al departamento de Recursos Humanos a más tardar siete días naturales posteriores a la recepción del trámite de reclamación. Cualquier certificación de copias de las mismas será por cuenta de la compañía de seguros.</w:t>
      </w:r>
    </w:p>
    <w:p w:rsidR="00B00B22" w:rsidRPr="00B00B22" w:rsidRDefault="00B00B22" w:rsidP="00B00B22">
      <w:pPr>
        <w:ind w:left="360"/>
        <w:jc w:val="both"/>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Para efectos de indemnización se considerará dentro de la póliza el suicidio.</w:t>
      </w:r>
    </w:p>
    <w:p w:rsidR="00B00B22" w:rsidRPr="00B00B22" w:rsidRDefault="00B00B22" w:rsidP="00B00B22">
      <w:pPr>
        <w:jc w:val="both"/>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 xml:space="preserve">Al personal del organismo que solicite licencia sin goce de sueldo y muera durante el período de la licencia se le deberá considerar como empleado activo para efectos del pago de la prima correspondiente. Al personal con licencia sin goce de sueldo se le considerará el último sueldo percibido. </w:t>
      </w:r>
    </w:p>
    <w:p w:rsidR="00B00B22" w:rsidRPr="00B00B22" w:rsidRDefault="00B00B22" w:rsidP="00B00B22">
      <w:pPr>
        <w:ind w:left="708"/>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 xml:space="preserve">Las condiciones de contratación: Renuncia a la cláusula de disputabilidad, el seguro deberá contratarse sin requisitos de </w:t>
      </w:r>
      <w:proofErr w:type="spellStart"/>
      <w:r w:rsidRPr="00B00B22">
        <w:rPr>
          <w:rFonts w:ascii="Montserrat" w:hAnsi="Montserrat" w:cs="Arial"/>
          <w:sz w:val="22"/>
          <w:szCs w:val="22"/>
        </w:rPr>
        <w:t>asegurabilidad</w:t>
      </w:r>
      <w:proofErr w:type="spellEnd"/>
      <w:r w:rsidRPr="00B00B22">
        <w:rPr>
          <w:rFonts w:ascii="Montserrat" w:hAnsi="Montserrat" w:cs="Arial"/>
          <w:sz w:val="22"/>
          <w:szCs w:val="22"/>
        </w:rPr>
        <w:t>, póliza sin dividendos.</w:t>
      </w:r>
    </w:p>
    <w:p w:rsidR="00B00B22" w:rsidRPr="00B00B22" w:rsidRDefault="00B00B22" w:rsidP="00B00B22">
      <w:pPr>
        <w:jc w:val="both"/>
        <w:rPr>
          <w:rFonts w:ascii="Montserrat" w:hAnsi="Montserrat" w:cs="Arial"/>
          <w:sz w:val="22"/>
          <w:szCs w:val="22"/>
        </w:rPr>
      </w:pPr>
    </w:p>
    <w:p w:rsidR="00B00B22" w:rsidRPr="00B00B22" w:rsidRDefault="00B00B22" w:rsidP="00B00B22">
      <w:pPr>
        <w:numPr>
          <w:ilvl w:val="0"/>
          <w:numId w:val="25"/>
        </w:numPr>
        <w:ind w:right="49"/>
        <w:jc w:val="both"/>
        <w:rPr>
          <w:rFonts w:ascii="Montserrat" w:hAnsi="Montserrat" w:cs="Arial"/>
          <w:sz w:val="22"/>
          <w:szCs w:val="22"/>
          <w:lang w:val="es-MX"/>
        </w:rPr>
      </w:pPr>
      <w:r w:rsidRPr="00B00B22">
        <w:rPr>
          <w:rFonts w:ascii="Montserrat" w:hAnsi="Montserrat" w:cs="Arial"/>
          <w:sz w:val="22"/>
          <w:szCs w:val="22"/>
        </w:rPr>
        <w:t xml:space="preserve">Para los alcances en materia técnica, la póliza solicitada </w:t>
      </w:r>
      <w:r w:rsidRPr="00B00B22">
        <w:rPr>
          <w:rFonts w:ascii="Montserrat" w:hAnsi="Montserrat" w:cs="Arial"/>
          <w:b/>
          <w:sz w:val="22"/>
          <w:szCs w:val="22"/>
          <w:u w:val="single"/>
        </w:rPr>
        <w:t>deberá</w:t>
      </w:r>
      <w:r w:rsidRPr="00B00B22">
        <w:rPr>
          <w:rFonts w:ascii="Montserrat" w:hAnsi="Montserrat" w:cs="Arial"/>
          <w:sz w:val="22"/>
          <w:szCs w:val="22"/>
        </w:rPr>
        <w:t xml:space="preserve"> cubrir a todo el personal que establezca la convocante, sin límites de edad y pudiendo ser, de manera enunciativa mas no limitativa, de confianza, base o sindicalizados, de raya o contrato, pensionados y jubilados; y los que en su caso entren a prestar sus servicios al Organismo durante la vigencia de la póliza.  El licitante que no incluya en su propuesta al personal de más de 70 años, ya sea de </w:t>
      </w:r>
      <w:r w:rsidRPr="00B00B22">
        <w:rPr>
          <w:rFonts w:ascii="Montserrat" w:hAnsi="Montserrat" w:cs="Tahoma"/>
          <w:bCs/>
          <w:snapToGrid w:val="0"/>
          <w:sz w:val="22"/>
          <w:szCs w:val="22"/>
          <w:lang w:val="es-MX"/>
        </w:rPr>
        <w:t>confianza, base, raya, pensionados y/o jubilados</w:t>
      </w:r>
      <w:r w:rsidRPr="00B00B22">
        <w:rPr>
          <w:rFonts w:ascii="Montserrat" w:hAnsi="Montserrat" w:cs="Arial"/>
          <w:sz w:val="22"/>
          <w:szCs w:val="22"/>
        </w:rPr>
        <w:t xml:space="preserve"> será motivo de descalificación.</w:t>
      </w:r>
    </w:p>
    <w:p w:rsidR="00B00B22" w:rsidRPr="00B00B22" w:rsidRDefault="00B00B22" w:rsidP="00B00B22">
      <w:pPr>
        <w:ind w:right="288"/>
        <w:jc w:val="both"/>
        <w:rPr>
          <w:rFonts w:ascii="Montserrat" w:hAnsi="Montserrat" w:cs="Arial"/>
          <w:sz w:val="22"/>
          <w:szCs w:val="22"/>
          <w:lang w:val="es-MX"/>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 xml:space="preserve">La cobertura para personal jubilado y pensionado debe ser en los mismos términos que para todos los demás, esto es cobertura básica y adicional que comprende indemnización </w:t>
      </w:r>
    </w:p>
    <w:p w:rsidR="00B00B22" w:rsidRPr="00B00B22" w:rsidRDefault="00B00B22" w:rsidP="00B00B22">
      <w:pPr>
        <w:ind w:left="708"/>
        <w:rPr>
          <w:rFonts w:ascii="Montserrat" w:hAnsi="Montserrat" w:cs="Arial"/>
          <w:sz w:val="22"/>
          <w:szCs w:val="22"/>
        </w:rPr>
      </w:pPr>
    </w:p>
    <w:p w:rsidR="00B00B22" w:rsidRPr="00B00B22" w:rsidRDefault="00B00B22" w:rsidP="00B00B22">
      <w:pPr>
        <w:ind w:left="720"/>
        <w:jc w:val="both"/>
        <w:rPr>
          <w:rFonts w:ascii="Montserrat" w:hAnsi="Montserrat" w:cs="Arial"/>
          <w:sz w:val="22"/>
          <w:szCs w:val="22"/>
        </w:rPr>
      </w:pPr>
      <w:proofErr w:type="gramStart"/>
      <w:r w:rsidRPr="00B00B22">
        <w:rPr>
          <w:rFonts w:ascii="Montserrat" w:hAnsi="Montserrat" w:cs="Arial"/>
          <w:sz w:val="22"/>
          <w:szCs w:val="22"/>
        </w:rPr>
        <w:t>doble</w:t>
      </w:r>
      <w:proofErr w:type="gramEnd"/>
      <w:r w:rsidRPr="00B00B22">
        <w:rPr>
          <w:rFonts w:ascii="Montserrat" w:hAnsi="Montserrat" w:cs="Arial"/>
          <w:sz w:val="22"/>
          <w:szCs w:val="22"/>
        </w:rPr>
        <w:t xml:space="preserve"> por muerte accidental, triple indemnización por muerte accidental colectiva y pérdidas orgánicas con escala de indemnización A.</w:t>
      </w:r>
    </w:p>
    <w:p w:rsidR="00B00B22" w:rsidRPr="00B00B22" w:rsidRDefault="00B00B22" w:rsidP="00B00B22">
      <w:pPr>
        <w:jc w:val="both"/>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Se informa que dentro del personal a asegurar no existe personal armado, policías ni bomberos.</w:t>
      </w:r>
    </w:p>
    <w:p w:rsidR="00B00B22" w:rsidRPr="00B00B22" w:rsidRDefault="00B00B22" w:rsidP="00B00B22">
      <w:pPr>
        <w:ind w:left="708"/>
        <w:jc w:val="both"/>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Se podrán considerar intermediarios y/o agentes siempre y cuando no se afecte el costo de la póliza.</w:t>
      </w:r>
    </w:p>
    <w:p w:rsidR="00B00B22" w:rsidRPr="00B00B22" w:rsidRDefault="00B00B22" w:rsidP="00B00B22">
      <w:pPr>
        <w:jc w:val="both"/>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 xml:space="preserve">El personal asegurado es todo el personal activo de lista de raya, base, confianza, así como jubilados y pensionados, incluyendo el personal que ingrese al organismo durante la vigencia de la póliza, no existiendo un límite de edad para la contratación de personal, siendo una póliza autoadministrable con ajuste al final de la vigencia, por las altas, bajas y modificación de salarios del personal asegurado en el transcurso de la vigencia de la póliza. </w:t>
      </w:r>
    </w:p>
    <w:p w:rsidR="00B00B22" w:rsidRPr="00B00B22" w:rsidRDefault="00B00B22" w:rsidP="00B00B22">
      <w:pPr>
        <w:jc w:val="both"/>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b/>
          <w:sz w:val="22"/>
          <w:szCs w:val="22"/>
        </w:rPr>
        <w:t>Deberán presentar  propuestas con formas de pago trimestral</w:t>
      </w:r>
      <w:r w:rsidRPr="00B00B22">
        <w:rPr>
          <w:rFonts w:ascii="Montserrat" w:hAnsi="Montserrat" w:cs="Arial"/>
          <w:sz w:val="22"/>
          <w:szCs w:val="22"/>
        </w:rPr>
        <w:t>.</w:t>
      </w:r>
    </w:p>
    <w:p w:rsidR="00B00B22" w:rsidRPr="00B00B22" w:rsidRDefault="00B00B22" w:rsidP="00B00B22">
      <w:pPr>
        <w:jc w:val="both"/>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El no cumplir con asegurar el 100% del personal que aparece en los listados es motivo de descalificación.</w:t>
      </w:r>
    </w:p>
    <w:p w:rsidR="00B00B22" w:rsidRPr="00B00B22" w:rsidRDefault="00B00B22" w:rsidP="00B00B22">
      <w:pPr>
        <w:jc w:val="both"/>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Se requiere anexar a la propuesta técnica el listado del personal asegurado (sin incluir costo), firmando cada una de las hojas, así como cada una de las hojas de las bases, la omisión es motivo de descalificación.</w:t>
      </w:r>
    </w:p>
    <w:p w:rsidR="00B00B22" w:rsidRPr="00B00B22" w:rsidRDefault="00B00B22" w:rsidP="00B00B22">
      <w:pPr>
        <w:ind w:left="720"/>
        <w:jc w:val="both"/>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 xml:space="preserve">Se anexa listados de personal a asegurar, mismo que contiene el </w:t>
      </w:r>
      <w:proofErr w:type="spellStart"/>
      <w:r w:rsidRPr="00B00B22">
        <w:rPr>
          <w:rFonts w:ascii="Montserrat" w:hAnsi="Montserrat" w:cs="Arial"/>
          <w:sz w:val="22"/>
          <w:szCs w:val="22"/>
        </w:rPr>
        <w:t>RFC</w:t>
      </w:r>
      <w:proofErr w:type="spellEnd"/>
      <w:r w:rsidRPr="00B00B22">
        <w:rPr>
          <w:rFonts w:ascii="Montserrat" w:hAnsi="Montserrat" w:cs="Arial"/>
          <w:sz w:val="22"/>
          <w:szCs w:val="22"/>
        </w:rPr>
        <w:t>, sexo y sueldo integrado.</w:t>
      </w:r>
    </w:p>
    <w:p w:rsidR="00B00B22" w:rsidRPr="00B00B22" w:rsidRDefault="00B00B22" w:rsidP="00B00B22">
      <w:pPr>
        <w:ind w:left="708"/>
        <w:jc w:val="both"/>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 xml:space="preserve">El participante que obtenga la adjudicación del servicio deberá expedir constancias individuales a cada uno de los asegurados que aparecen en las listas de personal, más los que se incorporen durante la vigencia de la póliza. </w:t>
      </w:r>
    </w:p>
    <w:p w:rsidR="00B00B22" w:rsidRPr="00B00B22" w:rsidRDefault="00B00B22" w:rsidP="00B00B22">
      <w:pPr>
        <w:ind w:left="708"/>
        <w:jc w:val="both"/>
        <w:rPr>
          <w:rFonts w:ascii="Montserrat" w:hAnsi="Montserrat" w:cs="Arial"/>
          <w:sz w:val="22"/>
          <w:szCs w:val="22"/>
        </w:rPr>
      </w:pPr>
    </w:p>
    <w:p w:rsidR="00B00B22" w:rsidRPr="00B00B22" w:rsidRDefault="00B00B22" w:rsidP="00B00B22">
      <w:pPr>
        <w:numPr>
          <w:ilvl w:val="0"/>
          <w:numId w:val="25"/>
        </w:numPr>
        <w:autoSpaceDE w:val="0"/>
        <w:autoSpaceDN w:val="0"/>
        <w:adjustRightInd w:val="0"/>
        <w:jc w:val="both"/>
        <w:rPr>
          <w:rFonts w:ascii="Montserrat" w:hAnsi="Montserrat" w:cs="Arial"/>
          <w:sz w:val="22"/>
          <w:szCs w:val="22"/>
          <w:lang w:eastAsia="es-MX"/>
        </w:rPr>
      </w:pPr>
      <w:r w:rsidRPr="00B00B22">
        <w:rPr>
          <w:rFonts w:ascii="Montserrat" w:hAnsi="Montserrat" w:cs="Arial"/>
          <w:sz w:val="22"/>
          <w:szCs w:val="22"/>
          <w:lang w:eastAsia="es-MX"/>
        </w:rPr>
        <w:t>Las Condiciones Generales del Contrato de Seguro, regirán en lo que no se oponga a las presentes condiciones y a lo establecido en las bases de licitación;</w:t>
      </w:r>
    </w:p>
    <w:p w:rsidR="00B00B22" w:rsidRPr="00B00B22" w:rsidRDefault="00B00B22" w:rsidP="00B00B22">
      <w:pPr>
        <w:ind w:left="708"/>
        <w:jc w:val="both"/>
        <w:rPr>
          <w:rFonts w:ascii="Montserrat" w:hAnsi="Montserrat" w:cs="Arial"/>
          <w:sz w:val="22"/>
          <w:szCs w:val="22"/>
          <w:lang w:val="es-MX" w:eastAsia="es-MX"/>
        </w:rPr>
      </w:pPr>
    </w:p>
    <w:p w:rsidR="00B00B22" w:rsidRPr="00B00B22" w:rsidRDefault="00B00B22" w:rsidP="00B00B22">
      <w:pPr>
        <w:numPr>
          <w:ilvl w:val="0"/>
          <w:numId w:val="25"/>
        </w:numPr>
        <w:autoSpaceDE w:val="0"/>
        <w:autoSpaceDN w:val="0"/>
        <w:adjustRightInd w:val="0"/>
        <w:jc w:val="both"/>
        <w:rPr>
          <w:rFonts w:ascii="Montserrat" w:hAnsi="Montserrat" w:cs="Arial"/>
          <w:sz w:val="22"/>
          <w:szCs w:val="22"/>
          <w:lang w:eastAsia="es-MX"/>
        </w:rPr>
      </w:pPr>
      <w:r w:rsidRPr="00B00B22">
        <w:rPr>
          <w:rFonts w:ascii="Montserrat" w:hAnsi="Montserrat" w:cs="Arial"/>
          <w:sz w:val="22"/>
          <w:szCs w:val="22"/>
          <w:lang w:eastAsia="es-MX"/>
        </w:rPr>
        <w:t xml:space="preserve"> El texto de la póliza que se exhiba no deberá oponerse al contenido de las presentes bases de licitación, cualquier condición que contravenga a las mismas se tendrá por no puesta.</w:t>
      </w:r>
    </w:p>
    <w:p w:rsidR="00B00B22" w:rsidRPr="00B00B22" w:rsidRDefault="00B00B22" w:rsidP="00B00B22">
      <w:pPr>
        <w:autoSpaceDE w:val="0"/>
        <w:autoSpaceDN w:val="0"/>
        <w:adjustRightInd w:val="0"/>
        <w:jc w:val="both"/>
        <w:rPr>
          <w:rFonts w:ascii="Montserrat" w:hAnsi="Montserrat" w:cs="Arial"/>
          <w:sz w:val="22"/>
          <w:szCs w:val="22"/>
          <w:lang w:eastAsia="es-MX"/>
        </w:rPr>
      </w:pPr>
    </w:p>
    <w:p w:rsidR="00B00B22" w:rsidRPr="00B00B22" w:rsidRDefault="00B00B22" w:rsidP="00B00B22">
      <w:pPr>
        <w:numPr>
          <w:ilvl w:val="0"/>
          <w:numId w:val="25"/>
        </w:numPr>
        <w:jc w:val="both"/>
        <w:rPr>
          <w:rFonts w:ascii="Montserrat" w:hAnsi="Montserrat" w:cs="Arial"/>
          <w:sz w:val="22"/>
          <w:szCs w:val="22"/>
        </w:rPr>
      </w:pPr>
      <w:r w:rsidRPr="00B00B22">
        <w:rPr>
          <w:rFonts w:ascii="Montserrat" w:hAnsi="Montserrat" w:cs="Arial"/>
          <w:sz w:val="22"/>
          <w:szCs w:val="22"/>
        </w:rPr>
        <w:t>Para todas las condiciones no establecidas o especificadas en las bases de licitación, operarán de acuerdo a las condiciones generales ofrecidas por la Aseguradora a la que se adjudique el servicio, siempre y cuando estas condiciones no contravengan lo establecido en las bases de licitación y en la junta de aclaraciones, mismas que deberán ser presentadas por el licitante ganador al momento de la entrega de la carta cobertura que se menciona en el punto No. 4.3</w:t>
      </w:r>
    </w:p>
    <w:p w:rsidR="00B00B22" w:rsidRPr="00B00B22" w:rsidRDefault="00B00B22" w:rsidP="00B00B22">
      <w:pPr>
        <w:ind w:left="708"/>
        <w:rPr>
          <w:rFonts w:ascii="Montserrat" w:hAnsi="Montserrat" w:cs="Arial"/>
          <w:sz w:val="22"/>
          <w:szCs w:val="22"/>
        </w:rPr>
      </w:pPr>
    </w:p>
    <w:p w:rsidR="00B00B22" w:rsidRPr="00B00B22" w:rsidRDefault="00B00B22" w:rsidP="00B00B22">
      <w:pPr>
        <w:numPr>
          <w:ilvl w:val="0"/>
          <w:numId w:val="25"/>
        </w:numPr>
        <w:jc w:val="both"/>
        <w:rPr>
          <w:rFonts w:ascii="Montserrat" w:hAnsi="Montserrat" w:cs="Arial"/>
          <w:b/>
          <w:sz w:val="22"/>
          <w:szCs w:val="22"/>
        </w:rPr>
      </w:pPr>
      <w:r w:rsidRPr="00B00B22">
        <w:rPr>
          <w:rFonts w:ascii="Montserrat" w:hAnsi="Montserrat" w:cs="Tahoma"/>
          <w:sz w:val="22"/>
          <w:szCs w:val="22"/>
        </w:rPr>
        <w:t xml:space="preserve">La compañía que resulte adjudicada deberá entregar en un CD archivo en Excel, el reporte de detalle de sumas aseguradas y primas (por nombre de asegurado) dentro de los primeros quince días naturales a partir de la vigencia de la póliza. </w:t>
      </w:r>
    </w:p>
    <w:p w:rsidR="00B00B22" w:rsidRPr="00B00B22" w:rsidRDefault="00B00B22" w:rsidP="00B00B22">
      <w:pPr>
        <w:ind w:left="708"/>
        <w:rPr>
          <w:rFonts w:ascii="Montserrat" w:hAnsi="Montserrat" w:cs="Arial"/>
          <w:b/>
          <w:sz w:val="22"/>
          <w:szCs w:val="22"/>
          <w:lang w:val="es-MX"/>
        </w:rPr>
      </w:pPr>
    </w:p>
    <w:p w:rsidR="00B00B22" w:rsidRPr="00B00B22" w:rsidRDefault="00B00B22" w:rsidP="00B00B22">
      <w:pPr>
        <w:numPr>
          <w:ilvl w:val="0"/>
          <w:numId w:val="25"/>
        </w:numPr>
        <w:autoSpaceDE w:val="0"/>
        <w:autoSpaceDN w:val="0"/>
        <w:adjustRightInd w:val="0"/>
        <w:jc w:val="both"/>
        <w:rPr>
          <w:rFonts w:ascii="Montserrat" w:hAnsi="Montserrat"/>
          <w:sz w:val="22"/>
          <w:szCs w:val="22"/>
        </w:rPr>
      </w:pPr>
      <w:r w:rsidRPr="00B00B22">
        <w:rPr>
          <w:rFonts w:ascii="Montserrat" w:hAnsi="Montserrat" w:cs="Arial"/>
          <w:sz w:val="22"/>
          <w:szCs w:val="22"/>
          <w:lang w:val="es-MX" w:eastAsia="es-MX"/>
        </w:rPr>
        <w:t xml:space="preserve">  No se proporcionará índice de siniestralidad</w:t>
      </w:r>
    </w:p>
    <w:p w:rsidR="00B00B22" w:rsidRPr="00B00B22" w:rsidRDefault="00B00B22" w:rsidP="00B00B22">
      <w:pPr>
        <w:ind w:left="708"/>
        <w:rPr>
          <w:rFonts w:ascii="Montserrat" w:hAnsi="Montserrat"/>
          <w:sz w:val="22"/>
          <w:szCs w:val="22"/>
        </w:rPr>
      </w:pPr>
    </w:p>
    <w:p w:rsidR="00B00B22" w:rsidRPr="00B00B22" w:rsidRDefault="00B00B22" w:rsidP="00B00B22">
      <w:pPr>
        <w:numPr>
          <w:ilvl w:val="1"/>
          <w:numId w:val="24"/>
        </w:numPr>
        <w:tabs>
          <w:tab w:val="num" w:pos="247"/>
        </w:tabs>
        <w:autoSpaceDE w:val="0"/>
        <w:autoSpaceDN w:val="0"/>
        <w:adjustRightInd w:val="0"/>
        <w:ind w:left="20"/>
        <w:rPr>
          <w:rFonts w:ascii="Montserrat" w:hAnsi="Montserrat" w:cs="Arial"/>
          <w:b/>
          <w:bCs/>
          <w:sz w:val="22"/>
          <w:szCs w:val="22"/>
          <w:lang w:eastAsia="es-MX"/>
        </w:rPr>
      </w:pPr>
      <w:r w:rsidRPr="00B00B22">
        <w:rPr>
          <w:rFonts w:ascii="Montserrat" w:hAnsi="Montserrat" w:cs="Arial"/>
          <w:b/>
          <w:bCs/>
          <w:sz w:val="22"/>
          <w:szCs w:val="22"/>
          <w:lang w:eastAsia="es-MX"/>
        </w:rPr>
        <w:t>CONDICIONES DEL SERVICIO:</w:t>
      </w:r>
    </w:p>
    <w:p w:rsidR="00B00B22" w:rsidRPr="00B00B22" w:rsidRDefault="00B00B22" w:rsidP="00B00B22">
      <w:pPr>
        <w:autoSpaceDE w:val="0"/>
        <w:autoSpaceDN w:val="0"/>
        <w:adjustRightInd w:val="0"/>
        <w:ind w:left="360"/>
        <w:rPr>
          <w:rFonts w:ascii="Montserrat" w:hAnsi="Montserrat" w:cs="Arial"/>
          <w:b/>
          <w:bCs/>
          <w:sz w:val="22"/>
          <w:szCs w:val="22"/>
          <w:lang w:eastAsia="es-MX"/>
        </w:rPr>
      </w:pPr>
    </w:p>
    <w:p w:rsidR="00B00B22" w:rsidRPr="00B00B22" w:rsidRDefault="00B00B22" w:rsidP="00B00B22">
      <w:pPr>
        <w:numPr>
          <w:ilvl w:val="0"/>
          <w:numId w:val="26"/>
        </w:numPr>
        <w:autoSpaceDE w:val="0"/>
        <w:autoSpaceDN w:val="0"/>
        <w:adjustRightInd w:val="0"/>
        <w:ind w:left="760"/>
        <w:jc w:val="both"/>
        <w:rPr>
          <w:rFonts w:ascii="Montserrat" w:hAnsi="Montserrat" w:cs="Arial"/>
          <w:sz w:val="22"/>
          <w:szCs w:val="22"/>
          <w:lang w:eastAsia="es-MX"/>
        </w:rPr>
      </w:pPr>
      <w:r w:rsidRPr="00B00B22">
        <w:rPr>
          <w:rFonts w:ascii="Montserrat" w:hAnsi="Montserrat" w:cs="Arial"/>
          <w:sz w:val="22"/>
          <w:szCs w:val="22"/>
          <w:lang w:eastAsia="es-MX"/>
        </w:rPr>
        <w:t xml:space="preserve">Una vez acontecido el fallecimiento de algún trabajador,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 notificará por medio de oficio suscrito a la COMPAÑÍA DE SEGUROS de tal acontecimiento y solicitará el pago de los sesenta y cinco meses de salario integrado, la cantidad fija establecida y en su caso los endosos que proceda,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B00B22" w:rsidRPr="00B00B22" w:rsidRDefault="00B00B22" w:rsidP="00B00B22">
      <w:pPr>
        <w:autoSpaceDE w:val="0"/>
        <w:autoSpaceDN w:val="0"/>
        <w:adjustRightInd w:val="0"/>
        <w:ind w:left="760"/>
        <w:jc w:val="both"/>
        <w:rPr>
          <w:rFonts w:ascii="Montserrat" w:hAnsi="Montserrat" w:cs="Arial"/>
          <w:sz w:val="22"/>
          <w:szCs w:val="22"/>
          <w:lang w:eastAsia="es-MX"/>
        </w:rPr>
      </w:pPr>
    </w:p>
    <w:p w:rsidR="00B00B22" w:rsidRPr="00B00B22" w:rsidRDefault="00B00B22" w:rsidP="00B00B22">
      <w:pPr>
        <w:numPr>
          <w:ilvl w:val="0"/>
          <w:numId w:val="26"/>
        </w:numPr>
        <w:autoSpaceDE w:val="0"/>
        <w:autoSpaceDN w:val="0"/>
        <w:adjustRightInd w:val="0"/>
        <w:ind w:left="760"/>
        <w:jc w:val="both"/>
        <w:rPr>
          <w:rFonts w:ascii="Montserrat" w:hAnsi="Montserrat" w:cs="Arial"/>
          <w:sz w:val="22"/>
          <w:szCs w:val="22"/>
          <w:lang w:eastAsia="es-MX"/>
        </w:rPr>
      </w:pPr>
      <w:r w:rsidRPr="00B00B22">
        <w:rPr>
          <w:rFonts w:ascii="Montserrat" w:hAnsi="Montserrat" w:cs="Arial"/>
          <w:sz w:val="22"/>
          <w:szCs w:val="22"/>
          <w:lang w:eastAsia="es-MX"/>
        </w:rPr>
        <w:t xml:space="preserve">Una vez recibido el aviso con los documentos indicados, la COMPAÑÍA DE SEGUROS tendrá un plazo de veinte días naturales para hacer el pago en el domicilio de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 xml:space="preserve">.; en caso de mora correrá un interés del 1% diario hasta un 10% a cargo de la COMPAÑÍA DE SEGUROS, que se computará a favor de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 hasta que se haga el pago total de lo adeudado. No será causa justificada de retraso del pago a cargo de la COMPAÑÍA DE SEGUROS, el formato que se emplee en la carta testamentaria, siempre y cuando contenga nombre y firma del trabajador, así como el nombre de sus beneficiarios.</w:t>
      </w:r>
    </w:p>
    <w:p w:rsidR="00B00B22" w:rsidRPr="00B00B22" w:rsidRDefault="00B00B22" w:rsidP="00B00B22">
      <w:pPr>
        <w:ind w:left="748"/>
        <w:rPr>
          <w:rFonts w:ascii="Montserrat" w:hAnsi="Montserrat" w:cs="Arial"/>
          <w:sz w:val="22"/>
          <w:szCs w:val="22"/>
          <w:lang w:val="es-MX" w:eastAsia="es-MX"/>
        </w:rPr>
      </w:pPr>
    </w:p>
    <w:p w:rsidR="00B00B22" w:rsidRPr="00B00B22" w:rsidRDefault="00B00B22" w:rsidP="00B00B22">
      <w:pPr>
        <w:numPr>
          <w:ilvl w:val="0"/>
          <w:numId w:val="26"/>
        </w:numPr>
        <w:autoSpaceDE w:val="0"/>
        <w:autoSpaceDN w:val="0"/>
        <w:adjustRightInd w:val="0"/>
        <w:ind w:left="760"/>
        <w:jc w:val="both"/>
        <w:rPr>
          <w:rFonts w:ascii="Montserrat" w:hAnsi="Montserrat" w:cs="Arial"/>
          <w:sz w:val="22"/>
          <w:szCs w:val="22"/>
          <w:lang w:eastAsia="es-MX"/>
        </w:rPr>
      </w:pPr>
      <w:r w:rsidRPr="00B00B22">
        <w:rPr>
          <w:rFonts w:ascii="Montserrat" w:hAnsi="Montserrat" w:cs="Arial"/>
          <w:sz w:val="22"/>
          <w:szCs w:val="22"/>
          <w:lang w:eastAsia="es-MX"/>
        </w:rPr>
        <w:t xml:space="preserve">Las partes convienen en que a petición de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 xml:space="preserve">., la COMPAÑÍA DE SEGUROS, deberá pagar el equivalente a $ 30,000.00 m.n. (treinta mil pesos 00/100 moneda nacional), </w:t>
      </w:r>
    </w:p>
    <w:p w:rsidR="00B00B22" w:rsidRPr="00B00B22" w:rsidRDefault="00B00B22" w:rsidP="00B00B22">
      <w:pPr>
        <w:ind w:left="708"/>
        <w:rPr>
          <w:rFonts w:ascii="Montserrat" w:hAnsi="Montserrat" w:cs="Arial"/>
          <w:sz w:val="22"/>
          <w:szCs w:val="22"/>
          <w:lang w:eastAsia="es-MX"/>
        </w:rPr>
      </w:pPr>
    </w:p>
    <w:p w:rsidR="00B00B22" w:rsidRPr="00B00B22" w:rsidRDefault="00B00B22" w:rsidP="00B00B22">
      <w:pPr>
        <w:autoSpaceDE w:val="0"/>
        <w:autoSpaceDN w:val="0"/>
        <w:adjustRightInd w:val="0"/>
        <w:ind w:left="760"/>
        <w:jc w:val="both"/>
        <w:rPr>
          <w:rFonts w:ascii="Montserrat" w:hAnsi="Montserrat" w:cs="Arial"/>
          <w:sz w:val="22"/>
          <w:szCs w:val="22"/>
          <w:lang w:eastAsia="es-MX"/>
        </w:rPr>
      </w:pPr>
    </w:p>
    <w:p w:rsidR="00B00B22" w:rsidRPr="00B00B22" w:rsidRDefault="00B00B22" w:rsidP="00B00B22">
      <w:pPr>
        <w:autoSpaceDE w:val="0"/>
        <w:autoSpaceDN w:val="0"/>
        <w:adjustRightInd w:val="0"/>
        <w:ind w:left="760"/>
        <w:jc w:val="both"/>
        <w:rPr>
          <w:rFonts w:ascii="Montserrat" w:hAnsi="Montserrat" w:cs="Arial"/>
          <w:sz w:val="22"/>
          <w:szCs w:val="22"/>
          <w:lang w:eastAsia="es-MX"/>
        </w:rPr>
      </w:pPr>
      <w:proofErr w:type="gramStart"/>
      <w:r w:rsidRPr="00B00B22">
        <w:rPr>
          <w:rFonts w:ascii="Montserrat" w:hAnsi="Montserrat" w:cs="Arial"/>
          <w:sz w:val="22"/>
          <w:szCs w:val="22"/>
          <w:lang w:eastAsia="es-MX"/>
        </w:rPr>
        <w:t>por</w:t>
      </w:r>
      <w:proofErr w:type="gramEnd"/>
      <w:r w:rsidRPr="00B00B22">
        <w:rPr>
          <w:rFonts w:ascii="Montserrat" w:hAnsi="Montserrat" w:cs="Arial"/>
          <w:sz w:val="22"/>
          <w:szCs w:val="22"/>
          <w:lang w:eastAsia="es-MX"/>
        </w:rPr>
        <w:t xml:space="preserve"> concepto de gastos funerarios. Esta cantidad será entregada como anticipo del importe a que asciendan los </w:t>
      </w:r>
    </w:p>
    <w:p w:rsidR="00B00B22" w:rsidRPr="00B00B22" w:rsidRDefault="00B00B22" w:rsidP="00B00B22">
      <w:pPr>
        <w:ind w:left="708"/>
        <w:rPr>
          <w:rFonts w:ascii="Montserrat" w:hAnsi="Montserrat" w:cs="Arial"/>
          <w:sz w:val="22"/>
          <w:szCs w:val="22"/>
          <w:lang w:eastAsia="es-MX"/>
        </w:rPr>
      </w:pPr>
    </w:p>
    <w:p w:rsidR="00B00B22" w:rsidRPr="00B00B22" w:rsidRDefault="00B00B22" w:rsidP="00B00B22">
      <w:pPr>
        <w:autoSpaceDE w:val="0"/>
        <w:autoSpaceDN w:val="0"/>
        <w:adjustRightInd w:val="0"/>
        <w:ind w:left="760"/>
        <w:jc w:val="both"/>
        <w:rPr>
          <w:rFonts w:ascii="Montserrat" w:hAnsi="Montserrat" w:cs="Arial"/>
          <w:sz w:val="22"/>
          <w:szCs w:val="22"/>
          <w:lang w:eastAsia="es-MX"/>
        </w:rPr>
      </w:pPr>
      <w:r w:rsidRPr="00B00B22">
        <w:rPr>
          <w:rFonts w:ascii="Montserrat" w:hAnsi="Montserrat" w:cs="Arial"/>
          <w:sz w:val="22"/>
          <w:szCs w:val="22"/>
          <w:lang w:eastAsia="es-MX"/>
        </w:rPr>
        <w:t xml:space="preserve">sesenta y cinco meses de salario integrado, en un plazo de 24 horas máximo a la notificación del deceso, siendo suficiente para el cumplimento de esta obligación el simple aviso del fallecimiento respectivo vía telefónica por el titular del Departamento de Recursos Humanos y/o el Subdirector Financiero y/o el Encargado del Departamento Jurídico de la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w:t>
      </w:r>
    </w:p>
    <w:p w:rsidR="00B00B22" w:rsidRPr="00B00B22" w:rsidRDefault="00B00B22" w:rsidP="00B00B22">
      <w:pPr>
        <w:rPr>
          <w:rFonts w:ascii="Montserrat" w:hAnsi="Montserrat" w:cs="Arial"/>
          <w:sz w:val="22"/>
          <w:szCs w:val="22"/>
          <w:lang w:val="es-MX" w:eastAsia="es-MX"/>
        </w:rPr>
      </w:pPr>
    </w:p>
    <w:p w:rsidR="00B00B22" w:rsidRPr="00B00B22" w:rsidRDefault="00B00B22" w:rsidP="00B00B22">
      <w:pPr>
        <w:numPr>
          <w:ilvl w:val="0"/>
          <w:numId w:val="26"/>
        </w:numPr>
        <w:autoSpaceDE w:val="0"/>
        <w:autoSpaceDN w:val="0"/>
        <w:adjustRightInd w:val="0"/>
        <w:ind w:left="760"/>
        <w:jc w:val="both"/>
        <w:rPr>
          <w:rFonts w:ascii="Montserrat" w:hAnsi="Montserrat" w:cs="Arial"/>
          <w:sz w:val="22"/>
          <w:szCs w:val="22"/>
          <w:lang w:eastAsia="es-MX"/>
        </w:rPr>
      </w:pPr>
      <w:r w:rsidRPr="00B00B22">
        <w:rPr>
          <w:rFonts w:ascii="Montserrat" w:hAnsi="Montserrat" w:cs="Arial"/>
          <w:sz w:val="22"/>
          <w:szCs w:val="22"/>
          <w:lang w:eastAsia="es-MX"/>
        </w:rPr>
        <w:t xml:space="preserve">El salario integrado que será tomado en cuenta para el pago correspondiente, será aquél que esté vigente para la categoría del trabajador en la fecha de su fallecimiento. En caso de que por error de la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 se asiente un sueldo erróneo, la compañía de seguros no deberá oponerse a pagar la diferencia, por lo que solamente deberá presentársele para el pago adicional copia simple de la documentación consistente en copia de talón de cheque y/o constancia de sueldo, el incremento de sueldo de los trabajadores objeto de esta licitación es a partir del primero de enero de cada año, sin embargo, este es aplicado de manera retroactiva en los meses posteriores. Asimismo, el porcentaje de incremento es de acuerdo a las negociaciones del contrato colectivo del trabajo.</w:t>
      </w:r>
    </w:p>
    <w:p w:rsidR="00B00B22" w:rsidRPr="00B00B22" w:rsidRDefault="00B00B22" w:rsidP="00B00B22">
      <w:pPr>
        <w:autoSpaceDE w:val="0"/>
        <w:autoSpaceDN w:val="0"/>
        <w:adjustRightInd w:val="0"/>
        <w:ind w:left="760"/>
        <w:jc w:val="both"/>
        <w:rPr>
          <w:rFonts w:ascii="Montserrat" w:hAnsi="Montserrat" w:cs="Arial"/>
          <w:i/>
          <w:sz w:val="22"/>
          <w:szCs w:val="22"/>
          <w:u w:val="single"/>
          <w:lang w:eastAsia="es-MX"/>
        </w:rPr>
      </w:pPr>
    </w:p>
    <w:p w:rsidR="00B00B22" w:rsidRPr="00B00B22" w:rsidRDefault="00B00B22" w:rsidP="00B00B22">
      <w:pPr>
        <w:numPr>
          <w:ilvl w:val="0"/>
          <w:numId w:val="26"/>
        </w:numPr>
        <w:autoSpaceDE w:val="0"/>
        <w:autoSpaceDN w:val="0"/>
        <w:adjustRightInd w:val="0"/>
        <w:ind w:left="760"/>
        <w:jc w:val="both"/>
        <w:rPr>
          <w:rFonts w:ascii="Montserrat" w:hAnsi="Montserrat" w:cs="Arial"/>
          <w:sz w:val="22"/>
          <w:szCs w:val="22"/>
          <w:lang w:eastAsia="es-MX"/>
        </w:rPr>
      </w:pPr>
      <w:r w:rsidRPr="00B00B22">
        <w:rPr>
          <w:rFonts w:ascii="Montserrat" w:hAnsi="Montserrat" w:cs="Arial"/>
          <w:sz w:val="22"/>
          <w:szCs w:val="22"/>
          <w:lang w:eastAsia="es-MX"/>
        </w:rPr>
        <w:t xml:space="preserve">Para lo no contemplado en las bases y anexos técnicos de esta licitación, operará de acuerdo a las condiciones generales de los seguros de la compañía adjudicada, </w:t>
      </w:r>
      <w:r w:rsidRPr="00B00B22">
        <w:rPr>
          <w:rFonts w:ascii="Montserrat" w:hAnsi="Montserrat" w:cs="Arial"/>
          <w:sz w:val="22"/>
          <w:szCs w:val="22"/>
        </w:rPr>
        <w:t>siempre y cuando estas condiciones no contravengan lo establecido en las bases de licitación y en la junta de aclaraciones</w:t>
      </w:r>
      <w:r w:rsidRPr="00B00B22">
        <w:rPr>
          <w:rFonts w:ascii="Montserrat" w:hAnsi="Montserrat" w:cs="Arial"/>
          <w:sz w:val="22"/>
          <w:szCs w:val="22"/>
          <w:lang w:eastAsia="es-MX"/>
        </w:rPr>
        <w:t>.</w:t>
      </w:r>
    </w:p>
    <w:p w:rsidR="00B00B22" w:rsidRPr="00B00B22" w:rsidRDefault="00B00B22" w:rsidP="00B00B22">
      <w:pPr>
        <w:autoSpaceDE w:val="0"/>
        <w:autoSpaceDN w:val="0"/>
        <w:adjustRightInd w:val="0"/>
        <w:ind w:left="400"/>
        <w:jc w:val="both"/>
        <w:rPr>
          <w:rFonts w:ascii="Montserrat" w:hAnsi="Montserrat" w:cs="Arial"/>
          <w:sz w:val="22"/>
          <w:szCs w:val="22"/>
          <w:lang w:eastAsia="es-MX"/>
        </w:rPr>
      </w:pPr>
    </w:p>
    <w:p w:rsidR="00B00B22" w:rsidRPr="00B00B22" w:rsidRDefault="00B00B22" w:rsidP="00B00B22">
      <w:pPr>
        <w:numPr>
          <w:ilvl w:val="1"/>
          <w:numId w:val="24"/>
        </w:numPr>
        <w:tabs>
          <w:tab w:val="num" w:pos="247"/>
        </w:tabs>
        <w:autoSpaceDE w:val="0"/>
        <w:autoSpaceDN w:val="0"/>
        <w:adjustRightInd w:val="0"/>
        <w:ind w:left="20"/>
        <w:rPr>
          <w:rFonts w:ascii="Montserrat" w:hAnsi="Montserrat" w:cs="Arial"/>
          <w:b/>
          <w:bCs/>
          <w:sz w:val="22"/>
          <w:szCs w:val="22"/>
          <w:lang w:eastAsia="es-MX"/>
        </w:rPr>
      </w:pPr>
      <w:r w:rsidRPr="00B00B22">
        <w:rPr>
          <w:rFonts w:ascii="Montserrat" w:hAnsi="Montserrat" w:cs="Arial"/>
          <w:b/>
          <w:bCs/>
          <w:sz w:val="22"/>
          <w:szCs w:val="22"/>
          <w:lang w:eastAsia="es-MX"/>
        </w:rPr>
        <w:t>OTRAS ESPECIFICACIONES</w:t>
      </w:r>
    </w:p>
    <w:p w:rsidR="00B00B22" w:rsidRPr="00B00B22" w:rsidRDefault="00B00B22" w:rsidP="00B00B22">
      <w:pPr>
        <w:autoSpaceDE w:val="0"/>
        <w:autoSpaceDN w:val="0"/>
        <w:adjustRightInd w:val="0"/>
        <w:ind w:left="400"/>
        <w:jc w:val="both"/>
        <w:rPr>
          <w:rFonts w:ascii="Montserrat" w:hAnsi="Montserrat" w:cs="Arial"/>
          <w:sz w:val="22"/>
          <w:szCs w:val="22"/>
          <w:lang w:eastAsia="es-MX"/>
        </w:rPr>
      </w:pPr>
    </w:p>
    <w:p w:rsidR="00B00B22" w:rsidRPr="00B00B22" w:rsidRDefault="00B00B22" w:rsidP="00B00B22">
      <w:pPr>
        <w:numPr>
          <w:ilvl w:val="0"/>
          <w:numId w:val="27"/>
        </w:numPr>
        <w:jc w:val="both"/>
        <w:rPr>
          <w:rFonts w:ascii="Montserrat" w:hAnsi="Montserrat" w:cs="Tahoma"/>
          <w:bCs/>
          <w:snapToGrid w:val="0"/>
          <w:sz w:val="22"/>
          <w:szCs w:val="22"/>
        </w:rPr>
      </w:pPr>
      <w:r w:rsidRPr="00B00B22">
        <w:rPr>
          <w:rFonts w:ascii="Montserrat" w:hAnsi="Montserrat" w:cs="Tahoma"/>
          <w:bCs/>
          <w:sz w:val="22"/>
          <w:szCs w:val="22"/>
        </w:rPr>
        <w:t>El esquema de administración de los formatos de consentimiento y designación de beneficiarios para operar la póliza, será por autoadministración.</w:t>
      </w:r>
    </w:p>
    <w:p w:rsidR="00B00B22" w:rsidRPr="00B00B22" w:rsidRDefault="00B00B22" w:rsidP="00B00B22">
      <w:pPr>
        <w:ind w:left="720"/>
        <w:jc w:val="both"/>
        <w:rPr>
          <w:rFonts w:ascii="Montserrat" w:hAnsi="Montserrat" w:cs="Tahoma"/>
          <w:bCs/>
          <w:snapToGrid w:val="0"/>
          <w:sz w:val="22"/>
          <w:szCs w:val="22"/>
        </w:rPr>
      </w:pPr>
    </w:p>
    <w:p w:rsidR="00B00B22" w:rsidRPr="00B00B22" w:rsidRDefault="00B00B22" w:rsidP="00B00B22">
      <w:pPr>
        <w:numPr>
          <w:ilvl w:val="0"/>
          <w:numId w:val="27"/>
        </w:numPr>
        <w:jc w:val="both"/>
        <w:rPr>
          <w:rFonts w:ascii="Montserrat" w:hAnsi="Montserrat" w:cs="Tahoma"/>
          <w:bCs/>
          <w:snapToGrid w:val="0"/>
          <w:sz w:val="22"/>
          <w:szCs w:val="22"/>
        </w:rPr>
      </w:pPr>
      <w:r w:rsidRPr="00B00B22">
        <w:rPr>
          <w:rFonts w:ascii="Montserrat" w:hAnsi="Montserrat" w:cs="Tahoma"/>
          <w:bCs/>
          <w:snapToGrid w:val="0"/>
          <w:sz w:val="22"/>
          <w:szCs w:val="22"/>
        </w:rPr>
        <w:t>Podrán identificar al seguro de vida de grupo de personal requerido por la convocante con la denominación que decidan, siempre y cuando se cumpla con el otorgamiento de todas y cada una de las condiciones requeridas en las bases de licitación y las modificaciones de la junta de aclaraciones.</w:t>
      </w:r>
    </w:p>
    <w:p w:rsidR="00B00B22" w:rsidRPr="00B00B22" w:rsidRDefault="00B00B22" w:rsidP="00B00B22">
      <w:pPr>
        <w:ind w:left="708"/>
        <w:rPr>
          <w:rFonts w:ascii="Montserrat" w:hAnsi="Montserrat" w:cs="Tahoma"/>
          <w:bCs/>
          <w:snapToGrid w:val="0"/>
          <w:sz w:val="22"/>
          <w:szCs w:val="22"/>
          <w:lang w:val="es-MX"/>
        </w:rPr>
      </w:pPr>
    </w:p>
    <w:p w:rsidR="00B00B22" w:rsidRPr="00B00B22" w:rsidRDefault="00B00B22" w:rsidP="00B00B22">
      <w:pPr>
        <w:numPr>
          <w:ilvl w:val="0"/>
          <w:numId w:val="27"/>
        </w:numPr>
        <w:autoSpaceDE w:val="0"/>
        <w:autoSpaceDN w:val="0"/>
        <w:adjustRightInd w:val="0"/>
        <w:jc w:val="both"/>
        <w:rPr>
          <w:rFonts w:ascii="Montserrat" w:hAnsi="Montserrat"/>
          <w:sz w:val="22"/>
          <w:szCs w:val="22"/>
          <w:lang w:val="es-MX"/>
        </w:rPr>
      </w:pPr>
      <w:r w:rsidRPr="00B00B22">
        <w:rPr>
          <w:rFonts w:ascii="Montserrat" w:hAnsi="Montserrat" w:cs="Tahoma"/>
          <w:sz w:val="22"/>
          <w:szCs w:val="22"/>
          <w:lang w:val="es-MX"/>
        </w:rPr>
        <w:t>Se solicita utilizar el término pérdidas orgánicas tal y como se encuentra en esta licitación.</w:t>
      </w:r>
    </w:p>
    <w:p w:rsidR="00B00B22" w:rsidRPr="00B00B22" w:rsidRDefault="00B00B22" w:rsidP="00B00B22">
      <w:pPr>
        <w:jc w:val="both"/>
        <w:rPr>
          <w:rFonts w:ascii="Montserrat" w:hAnsi="Montserrat" w:cs="Arial"/>
          <w:sz w:val="22"/>
          <w:szCs w:val="22"/>
          <w:lang w:val="es-MX"/>
        </w:rPr>
      </w:pPr>
    </w:p>
    <w:p w:rsidR="00B00B22" w:rsidRPr="00B00B22" w:rsidRDefault="00B00B22" w:rsidP="00B00B22">
      <w:pPr>
        <w:numPr>
          <w:ilvl w:val="0"/>
          <w:numId w:val="27"/>
        </w:numPr>
        <w:jc w:val="both"/>
        <w:rPr>
          <w:rFonts w:ascii="Montserrat" w:hAnsi="Montserrat" w:cs="Tahoma"/>
          <w:sz w:val="22"/>
          <w:szCs w:val="22"/>
        </w:rPr>
      </w:pPr>
      <w:r w:rsidRPr="00B00B22">
        <w:rPr>
          <w:rFonts w:ascii="Montserrat" w:hAnsi="Montserrat" w:cs="Tahoma"/>
          <w:bCs/>
          <w:snapToGrid w:val="0"/>
          <w:sz w:val="22"/>
          <w:szCs w:val="22"/>
        </w:rPr>
        <w:t xml:space="preserve">El beneficio a jubilados y pensionados </w:t>
      </w:r>
      <w:r w:rsidRPr="00B00B22">
        <w:rPr>
          <w:rFonts w:ascii="Montserrat" w:hAnsi="Montserrat" w:cs="Tahoma"/>
          <w:sz w:val="22"/>
          <w:szCs w:val="22"/>
        </w:rPr>
        <w:t>deberá ser en los mismos términos de todos los demás trabajadores asegurados.</w:t>
      </w:r>
    </w:p>
    <w:p w:rsidR="00B00B22" w:rsidRPr="00B00B22" w:rsidRDefault="00B00B22" w:rsidP="00B00B22">
      <w:pPr>
        <w:jc w:val="both"/>
        <w:rPr>
          <w:rFonts w:ascii="Montserrat" w:hAnsi="Montserrat" w:cs="Tahoma"/>
          <w:bCs/>
          <w:snapToGrid w:val="0"/>
          <w:sz w:val="22"/>
          <w:szCs w:val="22"/>
        </w:rPr>
      </w:pPr>
    </w:p>
    <w:p w:rsidR="00B00B22" w:rsidRPr="00B00B22" w:rsidRDefault="00B00B22" w:rsidP="00B00B22">
      <w:pPr>
        <w:numPr>
          <w:ilvl w:val="0"/>
          <w:numId w:val="27"/>
        </w:numPr>
        <w:jc w:val="both"/>
        <w:rPr>
          <w:rFonts w:ascii="Montserrat" w:hAnsi="Montserrat" w:cs="Tahoma"/>
          <w:bCs/>
          <w:snapToGrid w:val="0"/>
          <w:sz w:val="22"/>
          <w:szCs w:val="22"/>
        </w:rPr>
      </w:pPr>
      <w:r w:rsidRPr="00B00B22">
        <w:rPr>
          <w:rFonts w:ascii="Montserrat" w:hAnsi="Montserrat" w:cs="Tahoma"/>
          <w:sz w:val="22"/>
          <w:szCs w:val="22"/>
        </w:rPr>
        <w:t xml:space="preserve">El nombre de la colectividad asegurada será: </w:t>
      </w:r>
      <w:r w:rsidRPr="00B00B22">
        <w:rPr>
          <w:rFonts w:ascii="Montserrat" w:hAnsi="Montserrat" w:cs="Tahoma"/>
          <w:bCs/>
          <w:snapToGrid w:val="0"/>
          <w:sz w:val="22"/>
          <w:szCs w:val="22"/>
        </w:rPr>
        <w:t>Base, confianza, raya, pensionados y jubilados.</w:t>
      </w:r>
    </w:p>
    <w:p w:rsidR="00B00B22" w:rsidRPr="00B00B22" w:rsidRDefault="00B00B22" w:rsidP="00B00B22">
      <w:pPr>
        <w:ind w:left="708"/>
        <w:rPr>
          <w:rFonts w:ascii="Montserrat" w:hAnsi="Montserrat" w:cs="Tahoma"/>
          <w:bCs/>
          <w:snapToGrid w:val="0"/>
          <w:sz w:val="22"/>
          <w:szCs w:val="22"/>
          <w:lang w:val="es-MX"/>
        </w:rPr>
      </w:pPr>
    </w:p>
    <w:p w:rsidR="00B00B22" w:rsidRPr="00B00B22" w:rsidRDefault="00B00B22" w:rsidP="00B00B22">
      <w:pPr>
        <w:numPr>
          <w:ilvl w:val="0"/>
          <w:numId w:val="27"/>
        </w:numPr>
        <w:jc w:val="both"/>
        <w:rPr>
          <w:rFonts w:ascii="Montserrat" w:hAnsi="Montserrat" w:cs="Tahoma"/>
          <w:bCs/>
          <w:snapToGrid w:val="0"/>
          <w:sz w:val="22"/>
          <w:szCs w:val="22"/>
        </w:rPr>
      </w:pPr>
      <w:r w:rsidRPr="00B00B22">
        <w:rPr>
          <w:rFonts w:ascii="Montserrat" w:hAnsi="Montserrat" w:cs="Tahoma"/>
          <w:bCs/>
          <w:snapToGrid w:val="0"/>
          <w:sz w:val="22"/>
          <w:szCs w:val="22"/>
        </w:rPr>
        <w:t>El personal con licencia sin goce de sueldo está incluido en los listados que correspondan.</w:t>
      </w:r>
    </w:p>
    <w:p w:rsidR="00B00B22" w:rsidRPr="00B00B22" w:rsidRDefault="00B00B22" w:rsidP="00B00B22">
      <w:pPr>
        <w:jc w:val="both"/>
        <w:rPr>
          <w:rFonts w:ascii="Montserrat" w:hAnsi="Montserrat" w:cs="Arial"/>
          <w:sz w:val="22"/>
          <w:szCs w:val="22"/>
          <w:lang w:val="es-MX"/>
        </w:rPr>
      </w:pPr>
    </w:p>
    <w:p w:rsidR="00B00B22" w:rsidRPr="00B00B22" w:rsidRDefault="00B00B22" w:rsidP="00B00B22">
      <w:pPr>
        <w:numPr>
          <w:ilvl w:val="0"/>
          <w:numId w:val="27"/>
        </w:numPr>
        <w:jc w:val="both"/>
        <w:rPr>
          <w:rFonts w:ascii="Montserrat" w:hAnsi="Montserrat" w:cs="Tahoma"/>
          <w:sz w:val="22"/>
          <w:szCs w:val="22"/>
        </w:rPr>
      </w:pPr>
      <w:r w:rsidRPr="00B00B22">
        <w:rPr>
          <w:rFonts w:ascii="Montserrat" w:hAnsi="Montserrat" w:cs="Tahoma"/>
          <w:bCs/>
          <w:snapToGrid w:val="0"/>
          <w:sz w:val="22"/>
          <w:szCs w:val="22"/>
        </w:rPr>
        <w:t>El</w:t>
      </w:r>
      <w:r w:rsidRPr="00B00B22">
        <w:rPr>
          <w:rFonts w:ascii="Montserrat" w:hAnsi="Montserrat" w:cs="Tahoma"/>
          <w:sz w:val="22"/>
          <w:szCs w:val="22"/>
        </w:rPr>
        <w:t xml:space="preserve"> nombre del contratante que deberá aparecer en las condiciones generales será: “Comisión Estatal de Servicios Públicos de Ensenada”.</w:t>
      </w:r>
    </w:p>
    <w:p w:rsidR="00B00B22" w:rsidRPr="00B00B22" w:rsidRDefault="00B00B22" w:rsidP="00B00B22">
      <w:pPr>
        <w:jc w:val="both"/>
        <w:rPr>
          <w:rFonts w:ascii="Montserrat" w:hAnsi="Montserrat" w:cs="Arial"/>
          <w:sz w:val="22"/>
          <w:szCs w:val="22"/>
          <w:lang w:val="es-ES"/>
        </w:rPr>
      </w:pPr>
    </w:p>
    <w:p w:rsidR="00B00B22" w:rsidRPr="00B00B22" w:rsidRDefault="00B00B22" w:rsidP="00B00B22">
      <w:pPr>
        <w:numPr>
          <w:ilvl w:val="0"/>
          <w:numId w:val="27"/>
        </w:numPr>
        <w:jc w:val="both"/>
        <w:rPr>
          <w:rFonts w:ascii="Montserrat" w:hAnsi="Montserrat" w:cs="Tahoma"/>
          <w:snapToGrid w:val="0"/>
          <w:sz w:val="22"/>
          <w:szCs w:val="22"/>
        </w:rPr>
      </w:pPr>
      <w:r w:rsidRPr="00B00B22">
        <w:rPr>
          <w:rFonts w:ascii="Montserrat" w:hAnsi="Montserrat" w:cs="Tahoma"/>
          <w:snapToGrid w:val="0"/>
          <w:sz w:val="22"/>
          <w:szCs w:val="22"/>
        </w:rPr>
        <w:t>Dentro del personal elegible no se encuentra personal de seguridad.</w:t>
      </w:r>
    </w:p>
    <w:p w:rsidR="00B00B22" w:rsidRPr="00B00B22" w:rsidRDefault="00B00B22" w:rsidP="00B00B22">
      <w:pPr>
        <w:ind w:left="708"/>
        <w:rPr>
          <w:rFonts w:ascii="Montserrat" w:hAnsi="Montserrat" w:cs="Tahoma"/>
          <w:snapToGrid w:val="0"/>
          <w:sz w:val="22"/>
          <w:szCs w:val="22"/>
          <w:lang w:val="es-MX"/>
        </w:rPr>
      </w:pPr>
    </w:p>
    <w:p w:rsidR="00B00B22" w:rsidRPr="00B00B22" w:rsidRDefault="00B00B22" w:rsidP="00B00B22">
      <w:pPr>
        <w:numPr>
          <w:ilvl w:val="0"/>
          <w:numId w:val="27"/>
        </w:numPr>
        <w:jc w:val="both"/>
        <w:rPr>
          <w:rFonts w:ascii="Montserrat" w:hAnsi="Montserrat" w:cs="Tahoma"/>
          <w:snapToGrid w:val="0"/>
          <w:sz w:val="22"/>
          <w:szCs w:val="22"/>
        </w:rPr>
      </w:pPr>
      <w:r w:rsidRPr="00B00B22">
        <w:rPr>
          <w:rFonts w:ascii="Montserrat" w:hAnsi="Montserrat" w:cs="Tahoma"/>
          <w:snapToGrid w:val="0"/>
          <w:sz w:val="22"/>
          <w:szCs w:val="22"/>
        </w:rPr>
        <w:t xml:space="preserve">La totalidad de los empleados se encuentran afiliados al IMSS o al </w:t>
      </w:r>
      <w:proofErr w:type="spellStart"/>
      <w:r w:rsidRPr="00B00B22">
        <w:rPr>
          <w:rFonts w:ascii="Montserrat" w:hAnsi="Montserrat" w:cs="Tahoma"/>
          <w:snapToGrid w:val="0"/>
          <w:sz w:val="22"/>
          <w:szCs w:val="22"/>
        </w:rPr>
        <w:t>ISSSTECALI</w:t>
      </w:r>
      <w:proofErr w:type="spellEnd"/>
      <w:r w:rsidRPr="00B00B22">
        <w:rPr>
          <w:rFonts w:ascii="Montserrat" w:hAnsi="Montserrat" w:cs="Tahoma"/>
          <w:snapToGrid w:val="0"/>
          <w:sz w:val="22"/>
          <w:szCs w:val="22"/>
        </w:rPr>
        <w:t>.</w:t>
      </w:r>
    </w:p>
    <w:p w:rsidR="00D912EB" w:rsidRPr="00B00B22" w:rsidRDefault="00D912EB" w:rsidP="00841A28">
      <w:pPr>
        <w:tabs>
          <w:tab w:val="left" w:pos="2310"/>
        </w:tabs>
        <w:ind w:left="1080" w:hanging="720"/>
        <w:jc w:val="center"/>
        <w:rPr>
          <w:rFonts w:ascii="Montserrat" w:hAnsi="Montserrat" w:cs="Tahoma"/>
          <w:b/>
          <w:sz w:val="24"/>
          <w:szCs w:val="24"/>
        </w:rPr>
      </w:pPr>
    </w:p>
    <w:p w:rsidR="00D912EB" w:rsidRDefault="00D912EB" w:rsidP="00841A28">
      <w:pPr>
        <w:tabs>
          <w:tab w:val="left" w:pos="2310"/>
        </w:tabs>
        <w:ind w:left="1080" w:hanging="720"/>
        <w:jc w:val="center"/>
        <w:rPr>
          <w:rFonts w:ascii="Montserrat" w:hAnsi="Montserrat" w:cs="Tahoma"/>
          <w:b/>
          <w:sz w:val="24"/>
          <w:szCs w:val="24"/>
          <w:lang w:val="es-ES"/>
        </w:rPr>
      </w:pPr>
    </w:p>
    <w:p w:rsidR="00AC151F" w:rsidRDefault="00AC151F" w:rsidP="00AC151F">
      <w:pPr>
        <w:tabs>
          <w:tab w:val="left" w:pos="2310"/>
        </w:tabs>
        <w:rPr>
          <w:rFonts w:ascii="Montserrat" w:hAnsi="Montserrat" w:cs="Tahoma"/>
          <w:b/>
          <w:sz w:val="24"/>
          <w:szCs w:val="24"/>
          <w:lang w:val="es-ES"/>
        </w:rPr>
      </w:pPr>
    </w:p>
    <w:sectPr w:rsidR="00AC151F">
      <w:headerReference w:type="default" r:id="rId8"/>
      <w:footerReference w:type="even"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2339" w:rsidRDefault="00C12339" w:rsidP="00C335FD">
      <w:r>
        <w:separator/>
      </w:r>
    </w:p>
  </w:endnote>
  <w:endnote w:type="continuationSeparator" w:id="0">
    <w:p w:rsidR="00C12339" w:rsidRDefault="00C12339"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PublicoText-Roman">
    <w:altName w:val="Times New Roman"/>
    <w:charset w:val="00"/>
    <w:family w:val="auto"/>
    <w:pitch w:val="variable"/>
    <w:sig w:usb0="00000001" w:usb1="00000000" w:usb2="00000000" w:usb3="00000000" w:csb0="00000093" w:csb1="00000000"/>
  </w:font>
  <w:font w:name="Chubb Publico Text">
    <w:altName w:val="Times New Roman"/>
    <w:panose1 w:val="00000000000000000000"/>
    <w:charset w:val="00"/>
    <w:family w:val="roman"/>
    <w:notTrueType/>
    <w:pitch w:val="variable"/>
    <w:sig w:usb0="00000001" w:usb1="00000000" w:usb2="00000000" w:usb3="00000000" w:csb0="00000093" w:csb1="00000000"/>
  </w:font>
  <w:font w:name="Montserrat">
    <w:panose1 w:val="00000500000000000000"/>
    <w:charset w:val="00"/>
    <w:family w:val="auto"/>
    <w:pitch w:val="variable"/>
    <w:sig w:usb0="2000020F" w:usb1="00000003" w:usb2="00000000" w:usb3="00000000" w:csb0="00000197" w:csb1="00000000"/>
  </w:font>
  <w:font w:name="Helvetica">
    <w:panose1 w:val="020B0604020202020204"/>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2339" w:rsidRDefault="00C1233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12339" w:rsidRDefault="00C12339">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2339" w:rsidRDefault="00C12339" w:rsidP="00C335FD">
      <w:r>
        <w:separator/>
      </w:r>
    </w:p>
  </w:footnote>
  <w:footnote w:type="continuationSeparator" w:id="0">
    <w:p w:rsidR="00C12339" w:rsidRDefault="00C12339"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2339" w:rsidRPr="00507E77" w:rsidRDefault="00C12339" w:rsidP="000B365C">
    <w:pPr>
      <w:jc w:val="center"/>
      <w:rPr>
        <w:rFonts w:ascii="Montserrat" w:hAnsi="Montserrat" w:cs="Arial"/>
      </w:rPr>
    </w:pPr>
    <w:r w:rsidRPr="00507E77">
      <w:rPr>
        <w:rFonts w:ascii="Montserrat" w:hAnsi="Montserrat"/>
        <w:noProof/>
        <w:lang w:val="es-ES" w:eastAsia="es-ES"/>
      </w:rPr>
      <w:drawing>
        <wp:anchor distT="0" distB="0" distL="114300" distR="114300" simplePos="0" relativeHeight="251645952" behindDoc="1" locked="0" layoutInCell="1" allowOverlap="1">
          <wp:simplePos x="0" y="0"/>
          <wp:positionH relativeFrom="column">
            <wp:posOffset>-308610</wp:posOffset>
          </wp:positionH>
          <wp:positionV relativeFrom="paragraph">
            <wp:posOffset>-95885</wp:posOffset>
          </wp:positionV>
          <wp:extent cx="1371600" cy="60134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71600" cy="601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07E77">
      <w:rPr>
        <w:rFonts w:ascii="Montserrat" w:hAnsi="Montserrat"/>
        <w:noProof/>
        <w:lang w:val="es-ES" w:eastAsia="es-ES"/>
      </w:rPr>
      <w:drawing>
        <wp:anchor distT="0" distB="0" distL="114300" distR="114300" simplePos="0" relativeHeight="251666432" behindDoc="0" locked="0" layoutInCell="1" allowOverlap="1" wp14:anchorId="4686FCD3" wp14:editId="439DFAD3">
          <wp:simplePos x="0" y="0"/>
          <wp:positionH relativeFrom="column">
            <wp:posOffset>5419090</wp:posOffset>
          </wp:positionH>
          <wp:positionV relativeFrom="paragraph">
            <wp:posOffset>-152400</wp:posOffset>
          </wp:positionV>
          <wp:extent cx="522605" cy="659765"/>
          <wp:effectExtent l="0" t="0" r="0" b="698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7E77">
      <w:rPr>
        <w:rFonts w:ascii="Montserrat" w:hAnsi="Montserrat" w:cs="Arial"/>
      </w:rPr>
      <w:t>GOBIERNO DEL ESTADO DE BAJA CALIFORNIA</w:t>
    </w:r>
  </w:p>
  <w:p w:rsidR="00C12339" w:rsidRPr="00507E77" w:rsidRDefault="00C12339" w:rsidP="000B365C">
    <w:pPr>
      <w:jc w:val="center"/>
      <w:rPr>
        <w:rFonts w:ascii="Montserrat" w:hAnsi="Montserrat" w:cs="Arial"/>
      </w:rPr>
    </w:pPr>
    <w:r w:rsidRPr="00507E77">
      <w:rPr>
        <w:rFonts w:ascii="Montserrat" w:hAnsi="Montserrat" w:cs="Arial"/>
      </w:rPr>
      <w:t>COMITÉ DE ADQUISICIONES, ARRENDAMIENTOS Y SERVICIOS</w:t>
    </w:r>
  </w:p>
  <w:p w:rsidR="00C12339" w:rsidRPr="00507E77" w:rsidRDefault="00C12339" w:rsidP="000B365C">
    <w:pPr>
      <w:jc w:val="center"/>
      <w:rPr>
        <w:rFonts w:ascii="Montserrat" w:hAnsi="Montserrat" w:cs="Arial"/>
      </w:rPr>
    </w:pPr>
    <w:r w:rsidRPr="00507E77">
      <w:rPr>
        <w:rFonts w:ascii="Montserrat" w:hAnsi="Montserrat" w:cs="Arial"/>
      </w:rPr>
      <w:t xml:space="preserve"> DEL PODER EJECUTIVO DE GOBIERNO DEL ESTADO DE BAJA CALIFORNIA</w:t>
    </w:r>
  </w:p>
  <w:p w:rsidR="00C12339" w:rsidRPr="00050FAB" w:rsidRDefault="00C12339" w:rsidP="000B365C">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86912" behindDoc="0" locked="0" layoutInCell="1" allowOverlap="1" wp14:anchorId="1EAC5821" wp14:editId="54BDBDE8">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7A9C8" id="Conector recto 7"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C12339" w:rsidRDefault="00C12339"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922FB"/>
    <w:multiLevelType w:val="hybridMultilevel"/>
    <w:tmpl w:val="61F4413E"/>
    <w:lvl w:ilvl="0" w:tplc="6BF65762">
      <w:numFmt w:val="bullet"/>
      <w:lvlText w:val=""/>
      <w:lvlJc w:val="left"/>
      <w:pPr>
        <w:ind w:left="980" w:hanging="361"/>
      </w:pPr>
      <w:rPr>
        <w:rFonts w:ascii="Wingdings" w:eastAsia="Wingdings" w:hAnsi="Wingdings" w:cs="Wingdings" w:hint="default"/>
        <w:color w:val="252525"/>
        <w:w w:val="100"/>
        <w:sz w:val="21"/>
        <w:szCs w:val="21"/>
        <w:lang w:val="es-ES" w:eastAsia="en-US" w:bidi="ar-SA"/>
      </w:rPr>
    </w:lvl>
    <w:lvl w:ilvl="1" w:tplc="C6B6E574">
      <w:numFmt w:val="bullet"/>
      <w:lvlText w:val="•"/>
      <w:lvlJc w:val="left"/>
      <w:pPr>
        <w:ind w:left="2004" w:hanging="361"/>
      </w:pPr>
      <w:rPr>
        <w:rFonts w:hint="default"/>
        <w:lang w:val="es-ES" w:eastAsia="en-US" w:bidi="ar-SA"/>
      </w:rPr>
    </w:lvl>
    <w:lvl w:ilvl="2" w:tplc="1B726098">
      <w:numFmt w:val="bullet"/>
      <w:lvlText w:val="•"/>
      <w:lvlJc w:val="left"/>
      <w:pPr>
        <w:ind w:left="3028" w:hanging="361"/>
      </w:pPr>
      <w:rPr>
        <w:rFonts w:hint="default"/>
        <w:lang w:val="es-ES" w:eastAsia="en-US" w:bidi="ar-SA"/>
      </w:rPr>
    </w:lvl>
    <w:lvl w:ilvl="3" w:tplc="15FCE076">
      <w:numFmt w:val="bullet"/>
      <w:lvlText w:val="•"/>
      <w:lvlJc w:val="left"/>
      <w:pPr>
        <w:ind w:left="4052" w:hanging="361"/>
      </w:pPr>
      <w:rPr>
        <w:rFonts w:hint="default"/>
        <w:lang w:val="es-ES" w:eastAsia="en-US" w:bidi="ar-SA"/>
      </w:rPr>
    </w:lvl>
    <w:lvl w:ilvl="4" w:tplc="CD0026AA">
      <w:numFmt w:val="bullet"/>
      <w:lvlText w:val="•"/>
      <w:lvlJc w:val="left"/>
      <w:pPr>
        <w:ind w:left="5076" w:hanging="361"/>
      </w:pPr>
      <w:rPr>
        <w:rFonts w:hint="default"/>
        <w:lang w:val="es-ES" w:eastAsia="en-US" w:bidi="ar-SA"/>
      </w:rPr>
    </w:lvl>
    <w:lvl w:ilvl="5" w:tplc="CBEE10AA">
      <w:numFmt w:val="bullet"/>
      <w:lvlText w:val="•"/>
      <w:lvlJc w:val="left"/>
      <w:pPr>
        <w:ind w:left="6100" w:hanging="361"/>
      </w:pPr>
      <w:rPr>
        <w:rFonts w:hint="default"/>
        <w:lang w:val="es-ES" w:eastAsia="en-US" w:bidi="ar-SA"/>
      </w:rPr>
    </w:lvl>
    <w:lvl w:ilvl="6" w:tplc="85687D12">
      <w:numFmt w:val="bullet"/>
      <w:lvlText w:val="•"/>
      <w:lvlJc w:val="left"/>
      <w:pPr>
        <w:ind w:left="7124" w:hanging="361"/>
      </w:pPr>
      <w:rPr>
        <w:rFonts w:hint="default"/>
        <w:lang w:val="es-ES" w:eastAsia="en-US" w:bidi="ar-SA"/>
      </w:rPr>
    </w:lvl>
    <w:lvl w:ilvl="7" w:tplc="810053C8">
      <w:numFmt w:val="bullet"/>
      <w:lvlText w:val="•"/>
      <w:lvlJc w:val="left"/>
      <w:pPr>
        <w:ind w:left="8148" w:hanging="361"/>
      </w:pPr>
      <w:rPr>
        <w:rFonts w:hint="default"/>
        <w:lang w:val="es-ES" w:eastAsia="en-US" w:bidi="ar-SA"/>
      </w:rPr>
    </w:lvl>
    <w:lvl w:ilvl="8" w:tplc="7FE4B5C6">
      <w:numFmt w:val="bullet"/>
      <w:lvlText w:val="•"/>
      <w:lvlJc w:val="left"/>
      <w:pPr>
        <w:ind w:left="9172" w:hanging="361"/>
      </w:pPr>
      <w:rPr>
        <w:rFonts w:hint="default"/>
        <w:lang w:val="es-ES" w:eastAsia="en-US" w:bidi="ar-SA"/>
      </w:rPr>
    </w:lvl>
  </w:abstractNum>
  <w:abstractNum w:abstractNumId="1">
    <w:nsid w:val="043E7CDE"/>
    <w:multiLevelType w:val="hybridMultilevel"/>
    <w:tmpl w:val="3F9EF064"/>
    <w:lvl w:ilvl="0" w:tplc="080A0001">
      <w:start w:val="1"/>
      <w:numFmt w:val="bullet"/>
      <w:lvlText w:val=""/>
      <w:lvlJc w:val="left"/>
      <w:pPr>
        <w:ind w:left="1515" w:hanging="360"/>
      </w:pPr>
      <w:rPr>
        <w:rFonts w:ascii="Symbol" w:hAnsi="Symbol" w:hint="default"/>
      </w:rPr>
    </w:lvl>
    <w:lvl w:ilvl="1" w:tplc="080A0003" w:tentative="1">
      <w:start w:val="1"/>
      <w:numFmt w:val="bullet"/>
      <w:lvlText w:val="o"/>
      <w:lvlJc w:val="left"/>
      <w:pPr>
        <w:ind w:left="2235" w:hanging="360"/>
      </w:pPr>
      <w:rPr>
        <w:rFonts w:ascii="Courier New" w:hAnsi="Courier New" w:cs="Courier New" w:hint="default"/>
      </w:rPr>
    </w:lvl>
    <w:lvl w:ilvl="2" w:tplc="080A0005">
      <w:start w:val="1"/>
      <w:numFmt w:val="bullet"/>
      <w:lvlText w:val=""/>
      <w:lvlJc w:val="left"/>
      <w:pPr>
        <w:ind w:left="2955" w:hanging="360"/>
      </w:pPr>
      <w:rPr>
        <w:rFonts w:ascii="Wingdings" w:hAnsi="Wingdings" w:hint="default"/>
      </w:rPr>
    </w:lvl>
    <w:lvl w:ilvl="3" w:tplc="080A0001" w:tentative="1">
      <w:start w:val="1"/>
      <w:numFmt w:val="bullet"/>
      <w:lvlText w:val=""/>
      <w:lvlJc w:val="left"/>
      <w:pPr>
        <w:ind w:left="3675" w:hanging="360"/>
      </w:pPr>
      <w:rPr>
        <w:rFonts w:ascii="Symbol" w:hAnsi="Symbol" w:hint="default"/>
      </w:rPr>
    </w:lvl>
    <w:lvl w:ilvl="4" w:tplc="080A0003" w:tentative="1">
      <w:start w:val="1"/>
      <w:numFmt w:val="bullet"/>
      <w:lvlText w:val="o"/>
      <w:lvlJc w:val="left"/>
      <w:pPr>
        <w:ind w:left="4395" w:hanging="360"/>
      </w:pPr>
      <w:rPr>
        <w:rFonts w:ascii="Courier New" w:hAnsi="Courier New" w:cs="Courier New" w:hint="default"/>
      </w:rPr>
    </w:lvl>
    <w:lvl w:ilvl="5" w:tplc="080A0005" w:tentative="1">
      <w:start w:val="1"/>
      <w:numFmt w:val="bullet"/>
      <w:lvlText w:val=""/>
      <w:lvlJc w:val="left"/>
      <w:pPr>
        <w:ind w:left="5115" w:hanging="360"/>
      </w:pPr>
      <w:rPr>
        <w:rFonts w:ascii="Wingdings" w:hAnsi="Wingdings" w:hint="default"/>
      </w:rPr>
    </w:lvl>
    <w:lvl w:ilvl="6" w:tplc="080A0001" w:tentative="1">
      <w:start w:val="1"/>
      <w:numFmt w:val="bullet"/>
      <w:lvlText w:val=""/>
      <w:lvlJc w:val="left"/>
      <w:pPr>
        <w:ind w:left="5835" w:hanging="360"/>
      </w:pPr>
      <w:rPr>
        <w:rFonts w:ascii="Symbol" w:hAnsi="Symbol" w:hint="default"/>
      </w:rPr>
    </w:lvl>
    <w:lvl w:ilvl="7" w:tplc="080A0003" w:tentative="1">
      <w:start w:val="1"/>
      <w:numFmt w:val="bullet"/>
      <w:lvlText w:val="o"/>
      <w:lvlJc w:val="left"/>
      <w:pPr>
        <w:ind w:left="6555" w:hanging="360"/>
      </w:pPr>
      <w:rPr>
        <w:rFonts w:ascii="Courier New" w:hAnsi="Courier New" w:cs="Courier New" w:hint="default"/>
      </w:rPr>
    </w:lvl>
    <w:lvl w:ilvl="8" w:tplc="080A0005" w:tentative="1">
      <w:start w:val="1"/>
      <w:numFmt w:val="bullet"/>
      <w:lvlText w:val=""/>
      <w:lvlJc w:val="left"/>
      <w:pPr>
        <w:ind w:left="7275" w:hanging="360"/>
      </w:pPr>
      <w:rPr>
        <w:rFonts w:ascii="Wingdings" w:hAnsi="Wingdings" w:hint="default"/>
      </w:rPr>
    </w:lvl>
  </w:abstractNum>
  <w:abstractNum w:abstractNumId="2">
    <w:nsid w:val="04F90731"/>
    <w:multiLevelType w:val="hybridMultilevel"/>
    <w:tmpl w:val="02D63304"/>
    <w:lvl w:ilvl="0" w:tplc="540A0017">
      <w:start w:val="1"/>
      <w:numFmt w:val="lowerLetter"/>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
    <w:nsid w:val="0BD630CA"/>
    <w:multiLevelType w:val="hybridMultilevel"/>
    <w:tmpl w:val="E4EE31F8"/>
    <w:lvl w:ilvl="0" w:tplc="516E79CC">
      <w:start w:val="1"/>
      <w:numFmt w:val="upperRoman"/>
      <w:lvlText w:val="%1)"/>
      <w:lvlJc w:val="left"/>
      <w:pPr>
        <w:ind w:left="862" w:hanging="72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
    <w:nsid w:val="1AB24E42"/>
    <w:multiLevelType w:val="hybridMultilevel"/>
    <w:tmpl w:val="88301D4E"/>
    <w:lvl w:ilvl="0" w:tplc="2AFC616A">
      <w:start w:val="1"/>
      <w:numFmt w:val="decimal"/>
      <w:lvlText w:val="%1."/>
      <w:lvlJc w:val="left"/>
      <w:pPr>
        <w:ind w:left="720" w:hanging="360"/>
      </w:pPr>
      <w:rPr>
        <w:rFonts w:ascii="Century Gothic" w:hAnsi="Century Gothic"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0464418"/>
    <w:multiLevelType w:val="hybridMultilevel"/>
    <w:tmpl w:val="D062CF3E"/>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080"/>
        </w:tabs>
        <w:ind w:left="108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08002A6"/>
    <w:multiLevelType w:val="hybridMultilevel"/>
    <w:tmpl w:val="A39E759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43794E"/>
    <w:multiLevelType w:val="hybridMultilevel"/>
    <w:tmpl w:val="F34A0E4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8E92FDA"/>
    <w:multiLevelType w:val="hybridMultilevel"/>
    <w:tmpl w:val="084CD0A2"/>
    <w:lvl w:ilvl="0" w:tplc="04090001">
      <w:start w:val="1"/>
      <w:numFmt w:val="bullet"/>
      <w:lvlText w:val=""/>
      <w:lvlJc w:val="left"/>
      <w:pPr>
        <w:tabs>
          <w:tab w:val="num" w:pos="720"/>
        </w:tabs>
        <w:ind w:left="720" w:hanging="360"/>
      </w:pPr>
      <w:rPr>
        <w:rFonts w:ascii="Symbol" w:hAnsi="Symbol" w:hint="default"/>
      </w:rPr>
    </w:lvl>
    <w:lvl w:ilvl="1" w:tplc="7E54ED58">
      <w:start w:val="1"/>
      <w:numFmt w:val="upperLetter"/>
      <w:lvlText w:val="%2)"/>
      <w:lvlJc w:val="left"/>
      <w:pPr>
        <w:tabs>
          <w:tab w:val="num" w:pos="9149"/>
        </w:tabs>
        <w:ind w:left="9149"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EA949CE"/>
    <w:multiLevelType w:val="hybridMultilevel"/>
    <w:tmpl w:val="6E067F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71969B8"/>
    <w:multiLevelType w:val="hybridMultilevel"/>
    <w:tmpl w:val="07ACA776"/>
    <w:lvl w:ilvl="0" w:tplc="080A000D">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4">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40CD3945"/>
    <w:multiLevelType w:val="hybridMultilevel"/>
    <w:tmpl w:val="FEF22690"/>
    <w:lvl w:ilvl="0" w:tplc="144AA482">
      <w:start w:val="1"/>
      <w:numFmt w:val="upperLetter"/>
      <w:lvlText w:val="%1)"/>
      <w:lvlJc w:val="left"/>
      <w:pPr>
        <w:tabs>
          <w:tab w:val="num" w:pos="360"/>
        </w:tabs>
        <w:ind w:left="340" w:hanging="340"/>
      </w:pPr>
      <w:rPr>
        <w:rFonts w:ascii="Arial Narrow" w:hAnsi="Arial Narrow" w:hint="default"/>
        <w:b/>
        <w:color w:val="auto"/>
        <w:sz w:val="20"/>
      </w:rPr>
    </w:lvl>
    <w:lvl w:ilvl="1" w:tplc="E6CA779A">
      <w:start w:val="1"/>
      <w:numFmt w:val="upperLetter"/>
      <w:lvlText w:val="%2)"/>
      <w:lvlJc w:val="left"/>
      <w:pPr>
        <w:tabs>
          <w:tab w:val="num" w:pos="360"/>
        </w:tabs>
        <w:ind w:left="340" w:hanging="340"/>
      </w:pPr>
      <w:rPr>
        <w:rFonts w:ascii="Arial Narrow" w:hAnsi="Arial Narrow" w:hint="default"/>
        <w:b/>
        <w:color w:val="auto"/>
        <w:sz w:val="18"/>
        <w:szCs w:val="18"/>
      </w:rPr>
    </w:lvl>
    <w:lvl w:ilvl="2" w:tplc="0C0A0003">
      <w:start w:val="1"/>
      <w:numFmt w:val="bullet"/>
      <w:lvlText w:val="o"/>
      <w:lvlJc w:val="left"/>
      <w:pPr>
        <w:tabs>
          <w:tab w:val="num" w:pos="1080"/>
        </w:tabs>
        <w:ind w:left="1080" w:hanging="360"/>
      </w:pPr>
      <w:rPr>
        <w:rFonts w:ascii="Courier New" w:hAnsi="Courier New" w:cs="Courier New" w:hint="default"/>
      </w:rPr>
    </w:lvl>
    <w:lvl w:ilvl="3" w:tplc="0C0A0001" w:tentative="1">
      <w:start w:val="1"/>
      <w:numFmt w:val="bullet"/>
      <w:lvlText w:val=""/>
      <w:lvlJc w:val="left"/>
      <w:pPr>
        <w:tabs>
          <w:tab w:val="num" w:pos="1800"/>
        </w:tabs>
        <w:ind w:left="1800" w:hanging="360"/>
      </w:pPr>
      <w:rPr>
        <w:rFonts w:ascii="Symbol" w:hAnsi="Symbol" w:hint="default"/>
      </w:rPr>
    </w:lvl>
    <w:lvl w:ilvl="4" w:tplc="0C0A0003" w:tentative="1">
      <w:start w:val="1"/>
      <w:numFmt w:val="bullet"/>
      <w:lvlText w:val="o"/>
      <w:lvlJc w:val="left"/>
      <w:pPr>
        <w:tabs>
          <w:tab w:val="num" w:pos="2520"/>
        </w:tabs>
        <w:ind w:left="2520" w:hanging="360"/>
      </w:pPr>
      <w:rPr>
        <w:rFonts w:ascii="Courier New" w:hAnsi="Courier New" w:cs="Courier New" w:hint="default"/>
      </w:rPr>
    </w:lvl>
    <w:lvl w:ilvl="5" w:tplc="0C0A0005" w:tentative="1">
      <w:start w:val="1"/>
      <w:numFmt w:val="bullet"/>
      <w:lvlText w:val=""/>
      <w:lvlJc w:val="left"/>
      <w:pPr>
        <w:tabs>
          <w:tab w:val="num" w:pos="3240"/>
        </w:tabs>
        <w:ind w:left="3240" w:hanging="360"/>
      </w:pPr>
      <w:rPr>
        <w:rFonts w:ascii="Wingdings" w:hAnsi="Wingdings" w:hint="default"/>
      </w:rPr>
    </w:lvl>
    <w:lvl w:ilvl="6" w:tplc="0C0A0001" w:tentative="1">
      <w:start w:val="1"/>
      <w:numFmt w:val="bullet"/>
      <w:lvlText w:val=""/>
      <w:lvlJc w:val="left"/>
      <w:pPr>
        <w:tabs>
          <w:tab w:val="num" w:pos="3960"/>
        </w:tabs>
        <w:ind w:left="3960" w:hanging="360"/>
      </w:pPr>
      <w:rPr>
        <w:rFonts w:ascii="Symbol" w:hAnsi="Symbol" w:hint="default"/>
      </w:rPr>
    </w:lvl>
    <w:lvl w:ilvl="7" w:tplc="0C0A0003" w:tentative="1">
      <w:start w:val="1"/>
      <w:numFmt w:val="bullet"/>
      <w:lvlText w:val="o"/>
      <w:lvlJc w:val="left"/>
      <w:pPr>
        <w:tabs>
          <w:tab w:val="num" w:pos="4680"/>
        </w:tabs>
        <w:ind w:left="4680" w:hanging="360"/>
      </w:pPr>
      <w:rPr>
        <w:rFonts w:ascii="Courier New" w:hAnsi="Courier New" w:cs="Courier New" w:hint="default"/>
      </w:rPr>
    </w:lvl>
    <w:lvl w:ilvl="8" w:tplc="0C0A0005" w:tentative="1">
      <w:start w:val="1"/>
      <w:numFmt w:val="bullet"/>
      <w:lvlText w:val=""/>
      <w:lvlJc w:val="left"/>
      <w:pPr>
        <w:tabs>
          <w:tab w:val="num" w:pos="5400"/>
        </w:tabs>
        <w:ind w:left="5400" w:hanging="360"/>
      </w:pPr>
      <w:rPr>
        <w:rFonts w:ascii="Wingdings" w:hAnsi="Wingdings" w:hint="default"/>
      </w:rPr>
    </w:lvl>
  </w:abstractNum>
  <w:abstractNum w:abstractNumId="17">
    <w:nsid w:val="44745238"/>
    <w:multiLevelType w:val="hybridMultilevel"/>
    <w:tmpl w:val="7272F29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nsid w:val="4C756F3A"/>
    <w:multiLevelType w:val="hybridMultilevel"/>
    <w:tmpl w:val="9FCE2B7C"/>
    <w:lvl w:ilvl="0" w:tplc="C75239FC">
      <w:start w:val="1"/>
      <w:numFmt w:val="decimal"/>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nsid w:val="50DE2AB5"/>
    <w:multiLevelType w:val="hybridMultilevel"/>
    <w:tmpl w:val="EE828FC2"/>
    <w:lvl w:ilvl="0" w:tplc="91107D7E">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534682F"/>
    <w:multiLevelType w:val="hybridMultilevel"/>
    <w:tmpl w:val="4396332C"/>
    <w:lvl w:ilvl="0" w:tplc="A322F8EC">
      <w:start w:val="1"/>
      <w:numFmt w:val="upperRoman"/>
      <w:lvlText w:val="%1."/>
      <w:lvlJc w:val="left"/>
      <w:pPr>
        <w:ind w:left="744" w:hanging="317"/>
        <w:jc w:val="right"/>
      </w:pPr>
      <w:rPr>
        <w:rFonts w:ascii="Arial" w:eastAsia="Arial" w:hAnsi="Arial" w:cs="Arial" w:hint="default"/>
        <w:b/>
        <w:bCs/>
        <w:color w:val="252525"/>
        <w:spacing w:val="-2"/>
        <w:w w:val="100"/>
        <w:sz w:val="21"/>
        <w:szCs w:val="21"/>
        <w:lang w:val="es-ES" w:eastAsia="en-US" w:bidi="ar-SA"/>
      </w:rPr>
    </w:lvl>
    <w:lvl w:ilvl="1" w:tplc="07ACA15E">
      <w:numFmt w:val="bullet"/>
      <w:lvlText w:val=""/>
      <w:lvlJc w:val="left"/>
      <w:pPr>
        <w:ind w:left="980" w:hanging="361"/>
      </w:pPr>
      <w:rPr>
        <w:rFonts w:hint="default"/>
        <w:w w:val="100"/>
        <w:lang w:val="es-ES" w:eastAsia="en-US" w:bidi="ar-SA"/>
      </w:rPr>
    </w:lvl>
    <w:lvl w:ilvl="2" w:tplc="42AE8442">
      <w:numFmt w:val="bullet"/>
      <w:lvlText w:val="•"/>
      <w:lvlJc w:val="left"/>
      <w:pPr>
        <w:ind w:left="980" w:hanging="361"/>
      </w:pPr>
      <w:rPr>
        <w:rFonts w:hint="default"/>
        <w:lang w:val="es-ES" w:eastAsia="en-US" w:bidi="ar-SA"/>
      </w:rPr>
    </w:lvl>
    <w:lvl w:ilvl="3" w:tplc="7812A940">
      <w:numFmt w:val="bullet"/>
      <w:lvlText w:val="•"/>
      <w:lvlJc w:val="left"/>
      <w:pPr>
        <w:ind w:left="2260" w:hanging="361"/>
      </w:pPr>
      <w:rPr>
        <w:rFonts w:hint="default"/>
        <w:lang w:val="es-ES" w:eastAsia="en-US" w:bidi="ar-SA"/>
      </w:rPr>
    </w:lvl>
    <w:lvl w:ilvl="4" w:tplc="91EC8CBA">
      <w:numFmt w:val="bullet"/>
      <w:lvlText w:val="•"/>
      <w:lvlJc w:val="left"/>
      <w:pPr>
        <w:ind w:left="3540" w:hanging="361"/>
      </w:pPr>
      <w:rPr>
        <w:rFonts w:hint="default"/>
        <w:lang w:val="es-ES" w:eastAsia="en-US" w:bidi="ar-SA"/>
      </w:rPr>
    </w:lvl>
    <w:lvl w:ilvl="5" w:tplc="25D4C21C">
      <w:numFmt w:val="bullet"/>
      <w:lvlText w:val="•"/>
      <w:lvlJc w:val="left"/>
      <w:pPr>
        <w:ind w:left="4820" w:hanging="361"/>
      </w:pPr>
      <w:rPr>
        <w:rFonts w:hint="default"/>
        <w:lang w:val="es-ES" w:eastAsia="en-US" w:bidi="ar-SA"/>
      </w:rPr>
    </w:lvl>
    <w:lvl w:ilvl="6" w:tplc="59D81ADE">
      <w:numFmt w:val="bullet"/>
      <w:lvlText w:val="•"/>
      <w:lvlJc w:val="left"/>
      <w:pPr>
        <w:ind w:left="6100" w:hanging="361"/>
      </w:pPr>
      <w:rPr>
        <w:rFonts w:hint="default"/>
        <w:lang w:val="es-ES" w:eastAsia="en-US" w:bidi="ar-SA"/>
      </w:rPr>
    </w:lvl>
    <w:lvl w:ilvl="7" w:tplc="14B0E826">
      <w:numFmt w:val="bullet"/>
      <w:lvlText w:val="•"/>
      <w:lvlJc w:val="left"/>
      <w:pPr>
        <w:ind w:left="7380" w:hanging="361"/>
      </w:pPr>
      <w:rPr>
        <w:rFonts w:hint="default"/>
        <w:lang w:val="es-ES" w:eastAsia="en-US" w:bidi="ar-SA"/>
      </w:rPr>
    </w:lvl>
    <w:lvl w:ilvl="8" w:tplc="86C6CA6C">
      <w:numFmt w:val="bullet"/>
      <w:lvlText w:val="•"/>
      <w:lvlJc w:val="left"/>
      <w:pPr>
        <w:ind w:left="8660" w:hanging="361"/>
      </w:pPr>
      <w:rPr>
        <w:rFonts w:hint="default"/>
        <w:lang w:val="es-ES" w:eastAsia="en-US" w:bidi="ar-SA"/>
      </w:rPr>
    </w:lvl>
  </w:abstractNum>
  <w:abstractNum w:abstractNumId="2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F631496"/>
    <w:multiLevelType w:val="hybridMultilevel"/>
    <w:tmpl w:val="4216B10A"/>
    <w:lvl w:ilvl="0" w:tplc="73D8B1BA">
      <w:start w:val="1"/>
      <w:numFmt w:val="decimal"/>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nsid w:val="5FD65652"/>
    <w:multiLevelType w:val="hybridMultilevel"/>
    <w:tmpl w:val="41C0EF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467708"/>
    <w:multiLevelType w:val="hybridMultilevel"/>
    <w:tmpl w:val="DD06DD92"/>
    <w:lvl w:ilvl="0" w:tplc="080A0001">
      <w:start w:val="1"/>
      <w:numFmt w:val="bullet"/>
      <w:lvlText w:val=""/>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nsid w:val="65C62D4C"/>
    <w:multiLevelType w:val="hybridMultilevel"/>
    <w:tmpl w:val="D9A87F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6A9E0014"/>
    <w:multiLevelType w:val="hybridMultilevel"/>
    <w:tmpl w:val="CA606A6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742B6D56"/>
    <w:multiLevelType w:val="hybridMultilevel"/>
    <w:tmpl w:val="0464B72E"/>
    <w:lvl w:ilvl="0" w:tplc="071878EE">
      <w:start w:val="1"/>
      <w:numFmt w:val="decimal"/>
      <w:lvlText w:val="%1."/>
      <w:lvlJc w:val="left"/>
      <w:pPr>
        <w:ind w:left="360" w:hanging="360"/>
      </w:pPr>
      <w:rPr>
        <w:b/>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B134905"/>
    <w:multiLevelType w:val="hybridMultilevel"/>
    <w:tmpl w:val="090EE1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7E486DC6"/>
    <w:multiLevelType w:val="hybridMultilevel"/>
    <w:tmpl w:val="07520D9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3">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2"/>
  </w:num>
  <w:num w:numId="3">
    <w:abstractNumId w:val="10"/>
  </w:num>
  <w:num w:numId="4">
    <w:abstractNumId w:val="30"/>
  </w:num>
  <w:num w:numId="5">
    <w:abstractNumId w:val="18"/>
  </w:num>
  <w:num w:numId="6">
    <w:abstractNumId w:val="5"/>
  </w:num>
  <w:num w:numId="7">
    <w:abstractNumId w:val="6"/>
  </w:num>
  <w:num w:numId="8">
    <w:abstractNumId w:val="2"/>
  </w:num>
  <w:num w:numId="9">
    <w:abstractNumId w:val="7"/>
  </w:num>
  <w:num w:numId="10">
    <w:abstractNumId w:val="1"/>
  </w:num>
  <w:num w:numId="11">
    <w:abstractNumId w:val="26"/>
  </w:num>
  <w:num w:numId="12">
    <w:abstractNumId w:val="32"/>
  </w:num>
  <w:num w:numId="13">
    <w:abstractNumId w:val="3"/>
  </w:num>
  <w:num w:numId="14">
    <w:abstractNumId w:val="21"/>
  </w:num>
  <w:num w:numId="15">
    <w:abstractNumId w:val="0"/>
  </w:num>
  <w:num w:numId="16">
    <w:abstractNumId w:val="25"/>
  </w:num>
  <w:num w:numId="17">
    <w:abstractNumId w:val="28"/>
  </w:num>
  <w:num w:numId="18">
    <w:abstractNumId w:val="4"/>
  </w:num>
  <w:num w:numId="19">
    <w:abstractNumId w:val="11"/>
  </w:num>
  <w:num w:numId="20">
    <w:abstractNumId w:val="24"/>
  </w:num>
  <w:num w:numId="21">
    <w:abstractNumId w:val="15"/>
  </w:num>
  <w:num w:numId="22">
    <w:abstractNumId w:val="33"/>
  </w:num>
  <w:num w:numId="23">
    <w:abstractNumId w:val="14"/>
  </w:num>
  <w:num w:numId="24">
    <w:abstractNumId w:val="9"/>
  </w:num>
  <w:num w:numId="25">
    <w:abstractNumId w:val="19"/>
  </w:num>
  <w:num w:numId="26">
    <w:abstractNumId w:val="23"/>
  </w:num>
  <w:num w:numId="27">
    <w:abstractNumId w:val="17"/>
  </w:num>
  <w:num w:numId="28">
    <w:abstractNumId w:val="16"/>
  </w:num>
  <w:num w:numId="29">
    <w:abstractNumId w:val="29"/>
  </w:num>
  <w:num w:numId="30">
    <w:abstractNumId w:val="20"/>
  </w:num>
  <w:num w:numId="31">
    <w:abstractNumId w:val="31"/>
  </w:num>
  <w:num w:numId="32">
    <w:abstractNumId w:val="12"/>
  </w:num>
  <w:num w:numId="33">
    <w:abstractNumId w:val="27"/>
  </w:num>
  <w:num w:numId="34">
    <w:abstractNumId w:val="1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219A4"/>
    <w:rsid w:val="00036E81"/>
    <w:rsid w:val="000449AE"/>
    <w:rsid w:val="000563ED"/>
    <w:rsid w:val="00063BFF"/>
    <w:rsid w:val="000B365C"/>
    <w:rsid w:val="000F0144"/>
    <w:rsid w:val="000F0D51"/>
    <w:rsid w:val="00103C4B"/>
    <w:rsid w:val="00124827"/>
    <w:rsid w:val="00180788"/>
    <w:rsid w:val="001E1393"/>
    <w:rsid w:val="00206FE9"/>
    <w:rsid w:val="002206D5"/>
    <w:rsid w:val="00227123"/>
    <w:rsid w:val="002A3413"/>
    <w:rsid w:val="002E5EA6"/>
    <w:rsid w:val="00324910"/>
    <w:rsid w:val="003362AF"/>
    <w:rsid w:val="00355025"/>
    <w:rsid w:val="003A4C43"/>
    <w:rsid w:val="003C42CC"/>
    <w:rsid w:val="00402B92"/>
    <w:rsid w:val="00457C62"/>
    <w:rsid w:val="00472866"/>
    <w:rsid w:val="004E60BF"/>
    <w:rsid w:val="00507E77"/>
    <w:rsid w:val="005242C9"/>
    <w:rsid w:val="0054052B"/>
    <w:rsid w:val="00575AAE"/>
    <w:rsid w:val="0064429F"/>
    <w:rsid w:val="00645C30"/>
    <w:rsid w:val="00647D95"/>
    <w:rsid w:val="00652941"/>
    <w:rsid w:val="00653027"/>
    <w:rsid w:val="0066761B"/>
    <w:rsid w:val="006845B8"/>
    <w:rsid w:val="006A384D"/>
    <w:rsid w:val="006F7063"/>
    <w:rsid w:val="00712CEC"/>
    <w:rsid w:val="00747113"/>
    <w:rsid w:val="00753E17"/>
    <w:rsid w:val="007560BE"/>
    <w:rsid w:val="00793051"/>
    <w:rsid w:val="007A2ED6"/>
    <w:rsid w:val="007E6C7A"/>
    <w:rsid w:val="00814A91"/>
    <w:rsid w:val="00841A28"/>
    <w:rsid w:val="00843C80"/>
    <w:rsid w:val="00873FB9"/>
    <w:rsid w:val="008B5186"/>
    <w:rsid w:val="009074C2"/>
    <w:rsid w:val="00972540"/>
    <w:rsid w:val="009907C5"/>
    <w:rsid w:val="0099253A"/>
    <w:rsid w:val="009C2C73"/>
    <w:rsid w:val="009E12B2"/>
    <w:rsid w:val="00A200A0"/>
    <w:rsid w:val="00A52DE9"/>
    <w:rsid w:val="00A750C3"/>
    <w:rsid w:val="00A95457"/>
    <w:rsid w:val="00AB3F4A"/>
    <w:rsid w:val="00AC151F"/>
    <w:rsid w:val="00AC6EC4"/>
    <w:rsid w:val="00AF4C47"/>
    <w:rsid w:val="00B00B22"/>
    <w:rsid w:val="00B414BD"/>
    <w:rsid w:val="00B81A48"/>
    <w:rsid w:val="00B96FDB"/>
    <w:rsid w:val="00BA64A2"/>
    <w:rsid w:val="00BD05BC"/>
    <w:rsid w:val="00BF7A5E"/>
    <w:rsid w:val="00C12339"/>
    <w:rsid w:val="00C335FD"/>
    <w:rsid w:val="00C52632"/>
    <w:rsid w:val="00C6069D"/>
    <w:rsid w:val="00CB6851"/>
    <w:rsid w:val="00CF3EA5"/>
    <w:rsid w:val="00CF73C1"/>
    <w:rsid w:val="00CF7662"/>
    <w:rsid w:val="00D3541A"/>
    <w:rsid w:val="00D630C9"/>
    <w:rsid w:val="00D63CCA"/>
    <w:rsid w:val="00D7120E"/>
    <w:rsid w:val="00D912EB"/>
    <w:rsid w:val="00DF7EE2"/>
    <w:rsid w:val="00E03C70"/>
    <w:rsid w:val="00E32B7B"/>
    <w:rsid w:val="00E75BD9"/>
    <w:rsid w:val="00F05776"/>
    <w:rsid w:val="00F412EE"/>
    <w:rsid w:val="00F56C21"/>
    <w:rsid w:val="00F601A8"/>
    <w:rsid w:val="00F64484"/>
    <w:rsid w:val="00F735E3"/>
    <w:rsid w:val="00F76D38"/>
    <w:rsid w:val="00FA0EB5"/>
    <w:rsid w:val="00FB578D"/>
    <w:rsid w:val="00FB7BC8"/>
    <w:rsid w:val="00FF6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6385"/>
    <o:shapelayout v:ext="edit">
      <o:idmap v:ext="edit" data="1"/>
    </o:shapelayout>
  </w:shapeDefaults>
  <w:decimalSymbol w:val="."/>
  <w:listSeparator w:val=","/>
  <w15:docId w15:val="{5FBAE273-2050-4E00-9247-F22663FDF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uiPriority w:val="99"/>
    <w:rsid w:val="00C335FD"/>
    <w:pPr>
      <w:tabs>
        <w:tab w:val="center" w:pos="4320"/>
        <w:tab w:val="right" w:pos="8640"/>
      </w:tabs>
    </w:pPr>
  </w:style>
  <w:style w:type="character" w:customStyle="1" w:styleId="EncabezadoCar">
    <w:name w:val="Encabezado Car"/>
    <w:basedOn w:val="Fuentedeprrafopredeter"/>
    <w:link w:val="Encabezado"/>
    <w:uiPriority w:val="99"/>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99"/>
    <w:rsid w:val="00C335FD"/>
    <w:pPr>
      <w:jc w:val="center"/>
    </w:pPr>
    <w:rPr>
      <w:b/>
      <w:sz w:val="44"/>
    </w:rPr>
  </w:style>
  <w:style w:type="character" w:customStyle="1" w:styleId="TextoindependienteCar">
    <w:name w:val="Texto independiente Car"/>
    <w:basedOn w:val="Fuentedeprrafopredeter"/>
    <w:link w:val="Textoindependiente"/>
    <w:uiPriority w:val="99"/>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uiPriority w:val="99"/>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aliases w:val="lp1,Lista vistosa - Énfasis 11"/>
    <w:basedOn w:val="Normal"/>
    <w:link w:val="PrrafodelistaCar"/>
    <w:uiPriority w:val="34"/>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Puesto">
    <w:name w:val="Title"/>
    <w:basedOn w:val="Normal"/>
    <w:link w:val="PuestoCar"/>
    <w:qFormat/>
    <w:rsid w:val="00C335FD"/>
    <w:pPr>
      <w:jc w:val="center"/>
    </w:pPr>
    <w:rPr>
      <w:b/>
      <w:sz w:val="36"/>
      <w:lang w:eastAsia="x-none"/>
    </w:rPr>
  </w:style>
  <w:style w:type="character" w:customStyle="1" w:styleId="PuestoCar">
    <w:name w:val="Puesto Car"/>
    <w:basedOn w:val="Fuentedeprrafopredeter"/>
    <w:link w:val="Puesto"/>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Descripcin">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2"/>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cList">
    <w:name w:val="Cc List"/>
    <w:basedOn w:val="Normal"/>
    <w:uiPriority w:val="99"/>
    <w:rsid w:val="006F7063"/>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6F7063"/>
    <w:pPr>
      <w:spacing w:after="200" w:line="276" w:lineRule="auto"/>
      <w:ind w:left="720"/>
      <w:contextualSpacing/>
    </w:pPr>
    <w:rPr>
      <w:rFonts w:eastAsia="SimSun"/>
      <w:sz w:val="24"/>
      <w:szCs w:val="24"/>
      <w:lang w:val="en-US"/>
    </w:rPr>
  </w:style>
  <w:style w:type="paragraph" w:customStyle="1" w:styleId="LIDIA">
    <w:name w:val="LIDIA"/>
    <w:basedOn w:val="Normal"/>
    <w:rsid w:val="00DF7EE2"/>
    <w:pPr>
      <w:widowControl w:val="0"/>
      <w:jc w:val="both"/>
    </w:pPr>
    <w:rPr>
      <w:rFonts w:ascii="Souvenir Lt BT" w:eastAsia="Times New Roman" w:hAnsi="Souvenir Lt BT"/>
      <w:snapToGrid w:val="0"/>
      <w:lang w:eastAsia="es-ES"/>
    </w:rPr>
  </w:style>
  <w:style w:type="numbering" w:customStyle="1" w:styleId="Sinlista2">
    <w:name w:val="Sin lista2"/>
    <w:next w:val="Sinlista"/>
    <w:uiPriority w:val="99"/>
    <w:semiHidden/>
    <w:unhideWhenUsed/>
    <w:rsid w:val="00D3541A"/>
  </w:style>
  <w:style w:type="table" w:customStyle="1" w:styleId="Tablaconcuadrcula1">
    <w:name w:val="Tabla con cuadrícula1"/>
    <w:basedOn w:val="Tablanormal"/>
    <w:next w:val="Tablaconcuadrcula"/>
    <w:uiPriority w:val="59"/>
    <w:rsid w:val="00D3541A"/>
    <w:pPr>
      <w:spacing w:after="0" w:line="240" w:lineRule="auto"/>
    </w:pPr>
    <w:rPr>
      <w:rFonts w:ascii="Times New Roman" w:eastAsia="Times New Roman" w:hAnsi="Times New Roman"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listparagraph0">
    <w:name w:val="msolistparagraph"/>
    <w:basedOn w:val="Normal"/>
    <w:uiPriority w:val="99"/>
    <w:rsid w:val="00D3541A"/>
    <w:pPr>
      <w:ind w:left="720"/>
    </w:pPr>
    <w:rPr>
      <w:rFonts w:eastAsia="Calibri"/>
      <w:sz w:val="24"/>
      <w:szCs w:val="24"/>
      <w:lang w:val="pt-BR" w:eastAsia="pt-BR"/>
    </w:rPr>
  </w:style>
  <w:style w:type="character" w:customStyle="1" w:styleId="shorttext">
    <w:name w:val="short_text"/>
    <w:basedOn w:val="Fuentedeprrafopredeter"/>
    <w:rsid w:val="00D3541A"/>
  </w:style>
  <w:style w:type="character" w:customStyle="1" w:styleId="hps">
    <w:name w:val="hps"/>
    <w:basedOn w:val="Fuentedeprrafopredeter"/>
    <w:rsid w:val="00D3541A"/>
  </w:style>
  <w:style w:type="paragraph" w:customStyle="1" w:styleId="BodyText21">
    <w:name w:val="Body Text 21"/>
    <w:basedOn w:val="Normal"/>
    <w:rsid w:val="00D3541A"/>
    <w:pPr>
      <w:widowControl w:val="0"/>
      <w:jc w:val="both"/>
    </w:pPr>
    <w:rPr>
      <w:rFonts w:ascii="Arial" w:eastAsia="Times New Roman" w:hAnsi="Arial"/>
      <w:lang w:val="pt-BR" w:eastAsia="pt-BR"/>
    </w:rPr>
  </w:style>
  <w:style w:type="character" w:customStyle="1" w:styleId="PrrafodelistaCar">
    <w:name w:val="Párrafo de lista Car"/>
    <w:aliases w:val="lp1 Car,Lista vistosa - Énfasis 11 Car"/>
    <w:link w:val="Prrafodelista"/>
    <w:uiPriority w:val="34"/>
    <w:rsid w:val="00D3541A"/>
    <w:rPr>
      <w:rFonts w:ascii="Times New Roman" w:eastAsia="MS Mincho" w:hAnsi="Times New Roman" w:cs="Times New Roman"/>
      <w:sz w:val="20"/>
      <w:szCs w:val="20"/>
      <w:lang w:val="es-ES_tradnl"/>
    </w:rPr>
  </w:style>
  <w:style w:type="paragraph" w:customStyle="1" w:styleId="Topaddress">
    <w:name w:val="Top address"/>
    <w:basedOn w:val="Normal"/>
    <w:qFormat/>
    <w:rsid w:val="00D3541A"/>
    <w:pPr>
      <w:widowControl w:val="0"/>
      <w:autoSpaceDE w:val="0"/>
      <w:autoSpaceDN w:val="0"/>
      <w:adjustRightInd w:val="0"/>
      <w:spacing w:line="288" w:lineRule="auto"/>
      <w:textAlignment w:val="center"/>
    </w:pPr>
    <w:rPr>
      <w:rFonts w:ascii="Georgia" w:eastAsia="Times New Roman" w:hAnsi="Georgia" w:cs="PublicoText-Roman"/>
      <w:noProof/>
      <w:color w:val="000000"/>
      <w:spacing w:val="4"/>
      <w:sz w:val="18"/>
      <w:szCs w:val="18"/>
      <w:lang w:val="en-US" w:eastAsia="ja-JP"/>
    </w:rPr>
  </w:style>
  <w:style w:type="paragraph" w:customStyle="1" w:styleId="SenderAddress">
    <w:name w:val="Sender_Address"/>
    <w:basedOn w:val="Normal"/>
    <w:rsid w:val="00D3541A"/>
    <w:pPr>
      <w:framePr w:hSpace="142" w:wrap="around" w:vAnchor="page" w:hAnchor="page" w:x="3403" w:y="852"/>
      <w:spacing w:line="200" w:lineRule="exact"/>
    </w:pPr>
    <w:rPr>
      <w:rFonts w:ascii="Georgia" w:eastAsia="Chubb Publico Text" w:hAnsi="Georgia"/>
      <w:noProof/>
      <w:spacing w:val="4"/>
      <w:sz w:val="16"/>
      <w:szCs w:val="16"/>
      <w:lang w:val="en-US"/>
    </w:rPr>
  </w:style>
  <w:style w:type="character" w:customStyle="1" w:styleId="SinespaciadoCar">
    <w:name w:val="Sin espaciado Car"/>
    <w:link w:val="Sinespaciado"/>
    <w:uiPriority w:val="1"/>
    <w:locked/>
    <w:rsid w:val="00D3541A"/>
    <w:rPr>
      <w:rFonts w:ascii="Calibri" w:eastAsia="Calibri" w:hAnsi="Calibri" w:cs="Times New Roman"/>
      <w:lang w:val="es-ES"/>
    </w:rPr>
  </w:style>
  <w:style w:type="table" w:customStyle="1" w:styleId="Tablaconcuadrcula11">
    <w:name w:val="Tabla con cuadrícula11"/>
    <w:basedOn w:val="Tablanormal"/>
    <w:next w:val="Tablaconcuadrcula"/>
    <w:rsid w:val="00D3541A"/>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denotaalfinal">
    <w:name w:val="Texto de nota al final"/>
    <w:basedOn w:val="Normal"/>
    <w:rsid w:val="00653027"/>
    <w:pPr>
      <w:widowControl w:val="0"/>
      <w:spacing w:before="120" w:after="120"/>
      <w:ind w:left="720" w:hanging="720"/>
      <w:jc w:val="both"/>
    </w:pPr>
    <w:rPr>
      <w:rFonts w:eastAsia="Times New Roman"/>
      <w:sz w:val="24"/>
      <w:lang w:val="es-PE"/>
    </w:rPr>
  </w:style>
  <w:style w:type="paragraph" w:customStyle="1" w:styleId="PARTE1">
    <w:name w:val="PARTE 1"/>
    <w:basedOn w:val="Normal"/>
    <w:autoRedefine/>
    <w:rsid w:val="00653027"/>
    <w:pPr>
      <w:widowControl w:val="0"/>
      <w:spacing w:before="240" w:after="120"/>
      <w:ind w:left="720" w:hanging="720"/>
      <w:jc w:val="center"/>
    </w:pPr>
    <w:rPr>
      <w:rFonts w:ascii="Tahoma" w:eastAsia="Times New Roman" w:hAnsi="Tahoma" w:cs="Tahoma"/>
      <w:b/>
      <w:caps/>
      <w:sz w:val="24"/>
      <w:lang w:val="es-PE"/>
    </w:rPr>
  </w:style>
  <w:style w:type="paragraph" w:customStyle="1" w:styleId="101">
    <w:name w:val="1.01"/>
    <w:basedOn w:val="Normal"/>
    <w:autoRedefine/>
    <w:rsid w:val="00653027"/>
    <w:pPr>
      <w:keepNext/>
      <w:widowControl w:val="0"/>
      <w:spacing w:before="120" w:after="120"/>
      <w:jc w:val="both"/>
    </w:pPr>
    <w:rPr>
      <w:rFonts w:ascii="Tahoma" w:eastAsia="Times New Roman" w:hAnsi="Tahoma" w:cs="Tahoma"/>
      <w:b/>
      <w:bCs/>
      <w:caps/>
      <w:sz w:val="24"/>
      <w:lang w:val="es-PE"/>
    </w:rPr>
  </w:style>
  <w:style w:type="paragraph" w:customStyle="1" w:styleId="A">
    <w:name w:val="A."/>
    <w:basedOn w:val="Normal"/>
    <w:autoRedefine/>
    <w:rsid w:val="00653027"/>
    <w:pPr>
      <w:widowControl w:val="0"/>
      <w:spacing w:before="120" w:after="120"/>
      <w:jc w:val="both"/>
    </w:pPr>
    <w:rPr>
      <w:rFonts w:ascii="Arial" w:eastAsia="Times New Roman" w:hAnsi="Arial" w:cs="Arial"/>
      <w:sz w:val="24"/>
      <w:lang w:val="es-PE"/>
    </w:rPr>
  </w:style>
  <w:style w:type="paragraph" w:customStyle="1" w:styleId="font5">
    <w:name w:val="font5"/>
    <w:basedOn w:val="Normal"/>
    <w:rsid w:val="00653027"/>
    <w:pPr>
      <w:spacing w:before="100" w:beforeAutospacing="1" w:after="100" w:afterAutospacing="1"/>
    </w:pPr>
    <w:rPr>
      <w:rFonts w:ascii="Arial" w:eastAsia="Times New Roman" w:hAnsi="Arial" w:cs="Arial"/>
      <w:b/>
      <w:bCs/>
      <w:lang w:val="es-MX" w:eastAsia="es-MX"/>
    </w:rPr>
  </w:style>
  <w:style w:type="paragraph" w:customStyle="1" w:styleId="font6">
    <w:name w:val="font6"/>
    <w:basedOn w:val="Normal"/>
    <w:rsid w:val="00653027"/>
    <w:pPr>
      <w:spacing w:before="100" w:beforeAutospacing="1" w:after="100" w:afterAutospacing="1"/>
    </w:pPr>
    <w:rPr>
      <w:rFonts w:ascii="Arial" w:eastAsia="Times New Roman" w:hAnsi="Arial" w:cs="Arial"/>
      <w:lang w:val="es-MX" w:eastAsia="es-MX"/>
    </w:rPr>
  </w:style>
  <w:style w:type="paragraph" w:customStyle="1" w:styleId="xl94">
    <w:name w:val="xl94"/>
    <w:basedOn w:val="Normal"/>
    <w:rsid w:val="00653027"/>
    <w:pPr>
      <w:pBdr>
        <w:top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4"/>
      <w:szCs w:val="24"/>
      <w:lang w:val="es-MX" w:eastAsia="es-MX"/>
    </w:rPr>
  </w:style>
  <w:style w:type="paragraph" w:customStyle="1" w:styleId="xl95">
    <w:name w:val="xl95"/>
    <w:basedOn w:val="Normal"/>
    <w:rsid w:val="0065302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24"/>
      <w:szCs w:val="24"/>
      <w:lang w:val="es-MX" w:eastAsia="es-MX"/>
    </w:rPr>
  </w:style>
  <w:style w:type="paragraph" w:customStyle="1" w:styleId="xl96">
    <w:name w:val="xl96"/>
    <w:basedOn w:val="Normal"/>
    <w:rsid w:val="0065302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4"/>
      <w:szCs w:val="24"/>
      <w:lang w:val="es-MX" w:eastAsia="es-MX"/>
    </w:rPr>
  </w:style>
  <w:style w:type="paragraph" w:customStyle="1" w:styleId="xl97">
    <w:name w:val="xl97"/>
    <w:basedOn w:val="Normal"/>
    <w:rsid w:val="00653027"/>
    <w:pPr>
      <w:spacing w:before="100" w:beforeAutospacing="1" w:after="100" w:afterAutospacing="1"/>
    </w:pPr>
    <w:rPr>
      <w:rFonts w:ascii="Arial" w:eastAsia="Times New Roman" w:hAnsi="Arial" w:cs="Arial"/>
      <w:sz w:val="24"/>
      <w:szCs w:val="24"/>
      <w:lang w:val="es-MX" w:eastAsia="es-MX"/>
    </w:rPr>
  </w:style>
  <w:style w:type="paragraph" w:customStyle="1" w:styleId="yiv2002328632msolistparagraph">
    <w:name w:val="yiv2002328632msolistparagraph"/>
    <w:basedOn w:val="Normal"/>
    <w:rsid w:val="00AC151F"/>
    <w:pPr>
      <w:spacing w:before="100" w:beforeAutospacing="1" w:after="100" w:afterAutospacing="1"/>
    </w:pPr>
    <w:rPr>
      <w:rFonts w:eastAsia="Times New Roman"/>
      <w:sz w:val="24"/>
      <w:szCs w:val="24"/>
      <w:lang w:val="es-MX" w:eastAsia="es-MX"/>
    </w:rPr>
  </w:style>
  <w:style w:type="paragraph" w:customStyle="1" w:styleId="yiv2002328632msonormal">
    <w:name w:val="yiv2002328632msonormal"/>
    <w:basedOn w:val="Normal"/>
    <w:rsid w:val="00AC151F"/>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19910">
      <w:bodyDiv w:val="1"/>
      <w:marLeft w:val="0"/>
      <w:marRight w:val="0"/>
      <w:marTop w:val="0"/>
      <w:marBottom w:val="0"/>
      <w:divBdr>
        <w:top w:val="none" w:sz="0" w:space="0" w:color="auto"/>
        <w:left w:val="none" w:sz="0" w:space="0" w:color="auto"/>
        <w:bottom w:val="none" w:sz="0" w:space="0" w:color="auto"/>
        <w:right w:val="none" w:sz="0" w:space="0" w:color="auto"/>
      </w:divBdr>
    </w:div>
    <w:div w:id="793207484">
      <w:bodyDiv w:val="1"/>
      <w:marLeft w:val="0"/>
      <w:marRight w:val="0"/>
      <w:marTop w:val="0"/>
      <w:marBottom w:val="0"/>
      <w:divBdr>
        <w:top w:val="none" w:sz="0" w:space="0" w:color="auto"/>
        <w:left w:val="none" w:sz="0" w:space="0" w:color="auto"/>
        <w:bottom w:val="none" w:sz="0" w:space="0" w:color="auto"/>
        <w:right w:val="none" w:sz="0" w:space="0" w:color="auto"/>
      </w:divBdr>
    </w:div>
    <w:div w:id="1833795115">
      <w:bodyDiv w:val="1"/>
      <w:marLeft w:val="0"/>
      <w:marRight w:val="0"/>
      <w:marTop w:val="0"/>
      <w:marBottom w:val="0"/>
      <w:divBdr>
        <w:top w:val="none" w:sz="0" w:space="0" w:color="auto"/>
        <w:left w:val="none" w:sz="0" w:space="0" w:color="auto"/>
        <w:bottom w:val="none" w:sz="0" w:space="0" w:color="auto"/>
        <w:right w:val="none" w:sz="0" w:space="0" w:color="auto"/>
      </w:divBdr>
    </w:div>
    <w:div w:id="2093161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cturacfdi@cespe.gob.m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22</Pages>
  <Words>6642</Words>
  <Characters>36536</Characters>
  <Application>Microsoft Office Word</Application>
  <DocSecurity>0</DocSecurity>
  <Lines>304</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Grecia Tamayo</cp:lastModifiedBy>
  <cp:revision>15</cp:revision>
  <dcterms:created xsi:type="dcterms:W3CDTF">2022-01-10T21:37:00Z</dcterms:created>
  <dcterms:modified xsi:type="dcterms:W3CDTF">2022-03-03T17:27:00Z</dcterms:modified>
</cp:coreProperties>
</file>